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F4F61D" w14:textId="77777777" w:rsidR="007B3652" w:rsidRPr="002140C3" w:rsidRDefault="00C37E76" w:rsidP="002F51A9">
      <w:pPr>
        <w:pStyle w:val="Normal1"/>
        <w:keepNext/>
        <w:jc w:val="right"/>
        <w:rPr>
          <w:rFonts w:ascii="Helvetica" w:hAnsi="Helvetica"/>
        </w:rPr>
      </w:pPr>
      <w:r w:rsidRPr="00C06C1D">
        <w:rPr>
          <w:rFonts w:ascii="Helvetica" w:hAnsi="Helvetica"/>
          <w:noProof/>
        </w:rPr>
        <w:drawing>
          <wp:inline distT="0" distB="0" distL="0" distR="0" wp14:anchorId="31D4CC33" wp14:editId="4BAA9BB7">
            <wp:extent cx="1256030" cy="874395"/>
            <wp:effectExtent l="0" t="0" r="0" b="0"/>
            <wp:docPr id="1" name="Picture 1" descr="Description: SHARED:In Progress:Guitar Center Corporate:GC_NewPRTemplate_2019-08-16:GC-LOGO-TAGLINE-FINAL-R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HARED:In Progress:Guitar Center Corporate:GC_NewPRTemplate_2019-08-16:GC-LOGO-TAGLINE-FINAL-RED-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874395"/>
                    </a:xfrm>
                    <a:prstGeom prst="rect">
                      <a:avLst/>
                    </a:prstGeom>
                    <a:noFill/>
                    <a:ln>
                      <a:noFill/>
                    </a:ln>
                  </pic:spPr>
                </pic:pic>
              </a:graphicData>
            </a:graphic>
          </wp:inline>
        </w:drawing>
      </w:r>
    </w:p>
    <w:p w14:paraId="2292A50E" w14:textId="77777777" w:rsidR="00E918A3" w:rsidRDefault="00E918A3" w:rsidP="002F51A9">
      <w:pPr>
        <w:pStyle w:val="Normal1"/>
        <w:keepNext/>
        <w:jc w:val="right"/>
        <w:rPr>
          <w:rFonts w:ascii="Helvetica" w:hAnsi="Helvetica"/>
        </w:rPr>
        <w:sectPr w:rsidR="00E918A3" w:rsidSect="00E918A3">
          <w:pgSz w:w="12240" w:h="15840"/>
          <w:pgMar w:top="360" w:right="1440" w:bottom="1440" w:left="1440" w:header="720" w:footer="720" w:gutter="0"/>
          <w:pgNumType w:start="1"/>
          <w:cols w:space="720"/>
        </w:sectPr>
      </w:pPr>
    </w:p>
    <w:p w14:paraId="6ED2E0ED" w14:textId="77777777" w:rsidR="007B3652" w:rsidRPr="00C5090B" w:rsidRDefault="007B3652" w:rsidP="002F51A9">
      <w:pPr>
        <w:pStyle w:val="Normal1"/>
        <w:keepNext/>
        <w:jc w:val="right"/>
      </w:pPr>
    </w:p>
    <w:p w14:paraId="2B0BD1F2" w14:textId="77777777" w:rsidR="00317C8C" w:rsidRPr="00C5090B" w:rsidRDefault="006C6FC6" w:rsidP="00317C8C">
      <w:pPr>
        <w:jc w:val="center"/>
        <w:rPr>
          <w:rFonts w:eastAsia="Times New Roman"/>
          <w:b/>
          <w:sz w:val="28"/>
          <w:szCs w:val="28"/>
        </w:rPr>
      </w:pPr>
      <w:r>
        <w:rPr>
          <w:rFonts w:eastAsia="Times New Roman"/>
          <w:b/>
          <w:sz w:val="28"/>
          <w:szCs w:val="28"/>
        </w:rPr>
        <w:t>Guitar Center Announces Ina</w:t>
      </w:r>
      <w:r w:rsidR="00317C8C" w:rsidRPr="00C5090B">
        <w:rPr>
          <w:rFonts w:eastAsia="Times New Roman"/>
          <w:b/>
          <w:sz w:val="28"/>
          <w:szCs w:val="28"/>
        </w:rPr>
        <w:t>ugural Partnership with the 2020 Winter Music Conference and Miami Music Week</w:t>
      </w:r>
    </w:p>
    <w:p w14:paraId="7F81EF7A" w14:textId="77777777" w:rsidR="00317C8C" w:rsidRPr="00C5090B" w:rsidRDefault="00317C8C" w:rsidP="00317C8C">
      <w:pPr>
        <w:jc w:val="center"/>
        <w:rPr>
          <w:rFonts w:eastAsia="Times New Roman"/>
          <w:b/>
        </w:rPr>
      </w:pPr>
    </w:p>
    <w:p w14:paraId="36CD0EDC" w14:textId="77777777" w:rsidR="00317C8C" w:rsidRPr="00C5090B" w:rsidRDefault="00317C8C" w:rsidP="00317C8C">
      <w:pPr>
        <w:jc w:val="center"/>
        <w:rPr>
          <w:rFonts w:eastAsia="Times New Roman"/>
          <w:i/>
          <w:sz w:val="24"/>
          <w:szCs w:val="24"/>
        </w:rPr>
      </w:pPr>
      <w:r w:rsidRPr="00C5090B">
        <w:rPr>
          <w:rFonts w:eastAsia="Times New Roman"/>
          <w:i/>
          <w:sz w:val="24"/>
          <w:szCs w:val="24"/>
        </w:rPr>
        <w:t>World's largest musical instrument retailer launches electronic music marketing initiative with signature popup store, rental program and more.</w:t>
      </w:r>
    </w:p>
    <w:p w14:paraId="73BFEB5B" w14:textId="77777777" w:rsidR="00317C8C" w:rsidRPr="00C5090B" w:rsidRDefault="00317C8C" w:rsidP="00317C8C">
      <w:pPr>
        <w:rPr>
          <w:rFonts w:eastAsia="Times New Roman"/>
          <w:sz w:val="20"/>
          <w:szCs w:val="20"/>
        </w:rPr>
      </w:pPr>
    </w:p>
    <w:p w14:paraId="24B4EF4E" w14:textId="77777777" w:rsidR="00317C8C" w:rsidRPr="00C5090B" w:rsidRDefault="00317C8C" w:rsidP="006C6FC6">
      <w:pPr>
        <w:rPr>
          <w:rFonts w:eastAsia="Times New Roman"/>
          <w:sz w:val="20"/>
          <w:szCs w:val="20"/>
        </w:rPr>
      </w:pPr>
      <w:r w:rsidRPr="00C5090B">
        <w:rPr>
          <w:rFonts w:eastAsia="Helvetica Neue"/>
          <w:b/>
          <w:sz w:val="20"/>
          <w:szCs w:val="20"/>
        </w:rPr>
        <w:t>Westlake Village, CA</w:t>
      </w:r>
      <w:r w:rsidRPr="00C5090B">
        <w:rPr>
          <w:rFonts w:eastAsia="Helvetica Neue"/>
          <w:sz w:val="20"/>
          <w:szCs w:val="20"/>
        </w:rPr>
        <w:t xml:space="preserve"> (January 14, 2020)</w:t>
      </w:r>
      <w:r w:rsidRPr="00C5090B">
        <w:rPr>
          <w:rFonts w:eastAsia="Helvetica Neue"/>
          <w:b/>
          <w:sz w:val="20"/>
          <w:szCs w:val="20"/>
        </w:rPr>
        <w:t xml:space="preserve"> </w:t>
      </w:r>
      <w:r w:rsidRPr="00C5090B">
        <w:rPr>
          <w:rFonts w:eastAsia="Times New Roman"/>
          <w:sz w:val="20"/>
          <w:szCs w:val="20"/>
        </w:rPr>
        <w:t>– Guitar Center, the world’s largest musical instrument retailer, announces its partnership with the 2020 Winter Music Conference</w:t>
      </w:r>
      <w:r w:rsidR="006C6FC6">
        <w:rPr>
          <w:rFonts w:eastAsia="Times New Roman"/>
          <w:sz w:val="20"/>
          <w:szCs w:val="20"/>
        </w:rPr>
        <w:t xml:space="preserve"> (WMC)</w:t>
      </w:r>
      <w:r w:rsidRPr="00C5090B">
        <w:rPr>
          <w:rFonts w:eastAsia="Times New Roman"/>
          <w:sz w:val="20"/>
          <w:szCs w:val="20"/>
        </w:rPr>
        <w:t xml:space="preserve"> and Miami Music Week</w:t>
      </w:r>
      <w:r w:rsidR="006C6FC6">
        <w:rPr>
          <w:rFonts w:eastAsia="Times New Roman"/>
          <w:sz w:val="20"/>
          <w:szCs w:val="20"/>
        </w:rPr>
        <w:t xml:space="preserve"> (MMW)</w:t>
      </w:r>
      <w:r w:rsidRPr="00C5090B">
        <w:rPr>
          <w:rFonts w:eastAsia="Times New Roman"/>
          <w:sz w:val="20"/>
          <w:szCs w:val="20"/>
        </w:rPr>
        <w:t>, as the official music instrument retailer of the world-renowned electronic music conference and event series.</w:t>
      </w:r>
    </w:p>
    <w:p w14:paraId="4C4D56E1" w14:textId="77777777" w:rsidR="00317C8C" w:rsidRPr="00C5090B" w:rsidRDefault="00317C8C" w:rsidP="006C6FC6">
      <w:pPr>
        <w:rPr>
          <w:rFonts w:eastAsia="Times New Roman"/>
          <w:sz w:val="20"/>
          <w:szCs w:val="20"/>
        </w:rPr>
      </w:pPr>
    </w:p>
    <w:p w14:paraId="4E0AE3E2" w14:textId="1C841521" w:rsidR="00317C8C" w:rsidRPr="00C5090B" w:rsidRDefault="00317C8C" w:rsidP="006C6FC6">
      <w:pPr>
        <w:rPr>
          <w:rFonts w:eastAsia="Times New Roman"/>
          <w:sz w:val="20"/>
          <w:szCs w:val="20"/>
        </w:rPr>
      </w:pPr>
      <w:r w:rsidRPr="00C5090B">
        <w:rPr>
          <w:rFonts w:eastAsia="Times New Roman"/>
          <w:sz w:val="20"/>
          <w:szCs w:val="20"/>
        </w:rPr>
        <w:t xml:space="preserve">The 35th Annual Winter Music Conference returns this March 16-19 to Miami's </w:t>
      </w:r>
      <w:proofErr w:type="spellStart"/>
      <w:r w:rsidRPr="00C5090B">
        <w:rPr>
          <w:rFonts w:eastAsia="Times New Roman"/>
          <w:sz w:val="20"/>
          <w:szCs w:val="20"/>
        </w:rPr>
        <w:t>Faena</w:t>
      </w:r>
      <w:proofErr w:type="spellEnd"/>
      <w:r w:rsidRPr="00C5090B">
        <w:rPr>
          <w:rFonts w:eastAsia="Times New Roman"/>
          <w:sz w:val="20"/>
          <w:szCs w:val="20"/>
        </w:rPr>
        <w:t xml:space="preserve"> District Resort, and Guitar Center will be bringing its signature popup store to Miami</w:t>
      </w:r>
      <w:r w:rsidR="00C9727E">
        <w:rPr>
          <w:rFonts w:eastAsia="Times New Roman"/>
          <w:sz w:val="20"/>
          <w:szCs w:val="20"/>
        </w:rPr>
        <w:t xml:space="preserve"> </w:t>
      </w:r>
      <w:bookmarkStart w:id="0" w:name="_GoBack"/>
      <w:bookmarkEnd w:id="0"/>
      <w:r w:rsidR="00C9727E">
        <w:rPr>
          <w:rFonts w:eastAsia="Times New Roman"/>
          <w:sz w:val="20"/>
          <w:szCs w:val="20"/>
        </w:rPr>
        <w:t xml:space="preserve">(at the </w:t>
      </w:r>
      <w:proofErr w:type="spellStart"/>
      <w:r w:rsidR="00C9727E">
        <w:rPr>
          <w:rFonts w:eastAsia="Times New Roman"/>
          <w:sz w:val="20"/>
          <w:szCs w:val="20"/>
        </w:rPr>
        <w:t>Faena</w:t>
      </w:r>
      <w:proofErr w:type="spellEnd"/>
      <w:r w:rsidR="00C9727E">
        <w:rPr>
          <w:rFonts w:eastAsia="Times New Roman"/>
          <w:sz w:val="20"/>
          <w:szCs w:val="20"/>
        </w:rPr>
        <w:t xml:space="preserve"> Forum)</w:t>
      </w:r>
      <w:r w:rsidRPr="00C5090B">
        <w:rPr>
          <w:rFonts w:eastAsia="Times New Roman"/>
          <w:sz w:val="20"/>
          <w:szCs w:val="20"/>
        </w:rPr>
        <w:t xml:space="preserve">, allowing guests to review, demo, and purchase the latest DJ equipment and products from brands such as Pioneer, Roland, </w:t>
      </w:r>
      <w:proofErr w:type="spellStart"/>
      <w:r w:rsidR="006C6FC6">
        <w:rPr>
          <w:rFonts w:eastAsia="Times New Roman"/>
          <w:sz w:val="20"/>
          <w:szCs w:val="20"/>
        </w:rPr>
        <w:t>Korg</w:t>
      </w:r>
      <w:proofErr w:type="spellEnd"/>
      <w:r w:rsidRPr="00C5090B">
        <w:rPr>
          <w:rFonts w:eastAsia="Times New Roman"/>
          <w:sz w:val="20"/>
          <w:szCs w:val="20"/>
        </w:rPr>
        <w:t xml:space="preserve">, Native Instruments, </w:t>
      </w:r>
      <w:proofErr w:type="spellStart"/>
      <w:r w:rsidRPr="00C5090B">
        <w:rPr>
          <w:rFonts w:eastAsia="Times New Roman"/>
          <w:sz w:val="20"/>
          <w:szCs w:val="20"/>
        </w:rPr>
        <w:t>Denon</w:t>
      </w:r>
      <w:proofErr w:type="spellEnd"/>
      <w:r w:rsidRPr="00C5090B">
        <w:rPr>
          <w:rFonts w:eastAsia="Times New Roman"/>
          <w:sz w:val="20"/>
          <w:szCs w:val="20"/>
        </w:rPr>
        <w:t>, and several others. Following product announcemen</w:t>
      </w:r>
      <w:r w:rsidR="006C6FC6">
        <w:rPr>
          <w:rFonts w:eastAsia="Times New Roman"/>
          <w:sz w:val="20"/>
          <w:szCs w:val="20"/>
        </w:rPr>
        <w:t>ts at T</w:t>
      </w:r>
      <w:r w:rsidRPr="00C5090B">
        <w:rPr>
          <w:rFonts w:eastAsia="Times New Roman"/>
          <w:sz w:val="20"/>
          <w:szCs w:val="20"/>
        </w:rPr>
        <w:t xml:space="preserve">he NAMM </w:t>
      </w:r>
      <w:r w:rsidR="006C6FC6">
        <w:rPr>
          <w:rFonts w:eastAsia="Times New Roman"/>
          <w:sz w:val="20"/>
          <w:szCs w:val="20"/>
        </w:rPr>
        <w:t>Show</w:t>
      </w:r>
      <w:r w:rsidRPr="00C5090B">
        <w:rPr>
          <w:rFonts w:eastAsia="Times New Roman"/>
          <w:sz w:val="20"/>
          <w:szCs w:val="20"/>
        </w:rPr>
        <w:t xml:space="preserve"> this January 16-19 in Los Angeles, Winter Music Conference will be the first opportunity for fans to purchase the latest DJ and production equipment/software to hit the market. WMC badge-holders will be able to experience the popup store before anyone else, with an exclusive window prior to the store opening up to the public. Guitar Center will also </w:t>
      </w:r>
      <w:r w:rsidR="006C6FC6">
        <w:rPr>
          <w:rFonts w:eastAsia="Times New Roman"/>
          <w:sz w:val="20"/>
          <w:szCs w:val="20"/>
        </w:rPr>
        <w:t>sponsor</w:t>
      </w:r>
      <w:r w:rsidRPr="00C5090B">
        <w:rPr>
          <w:rFonts w:eastAsia="Times New Roman"/>
          <w:sz w:val="20"/>
          <w:szCs w:val="20"/>
        </w:rPr>
        <w:t xml:space="preserve"> Winter Music Conference's official opening party on Monday, March 16. </w:t>
      </w:r>
    </w:p>
    <w:p w14:paraId="12D52F65" w14:textId="77777777" w:rsidR="00317C8C" w:rsidRPr="00C5090B" w:rsidRDefault="00317C8C" w:rsidP="006C6FC6">
      <w:pPr>
        <w:rPr>
          <w:rFonts w:eastAsia="Times New Roman"/>
          <w:sz w:val="20"/>
          <w:szCs w:val="20"/>
        </w:rPr>
      </w:pPr>
    </w:p>
    <w:p w14:paraId="1787E473" w14:textId="77777777" w:rsidR="00317C8C" w:rsidRPr="00C5090B" w:rsidRDefault="00317C8C" w:rsidP="006C6FC6">
      <w:pPr>
        <w:rPr>
          <w:rFonts w:eastAsia="Times New Roman"/>
          <w:sz w:val="20"/>
          <w:szCs w:val="20"/>
        </w:rPr>
      </w:pPr>
      <w:r w:rsidRPr="00C5090B">
        <w:rPr>
          <w:rFonts w:eastAsia="Times New Roman"/>
          <w:sz w:val="20"/>
          <w:szCs w:val="20"/>
        </w:rPr>
        <w:t xml:space="preserve">Guitar Center will also partner with the 10th Annual Miami Music Week’s new Oasis at the Miami Generator just steps away from the main </w:t>
      </w:r>
      <w:r w:rsidR="006C6FC6">
        <w:rPr>
          <w:rFonts w:eastAsia="Times New Roman"/>
          <w:sz w:val="20"/>
          <w:szCs w:val="20"/>
        </w:rPr>
        <w:t>hub of WMC. The MMW Oasis is a five</w:t>
      </w:r>
      <w:r w:rsidRPr="00C5090B">
        <w:rPr>
          <w:rFonts w:eastAsia="Times New Roman"/>
          <w:sz w:val="20"/>
          <w:szCs w:val="20"/>
        </w:rPr>
        <w:t xml:space="preserve">-day industry retreat taking place from March 16-20, hosting exclusive pool parties, label showcases, an artist gifting and media lounge, workshops, yoga, daytime barbecues, and more. The MMW Oasis will be open to WMC badge holders and by invitation only.  </w:t>
      </w:r>
    </w:p>
    <w:p w14:paraId="5353D071" w14:textId="77777777" w:rsidR="00317C8C" w:rsidRPr="00C5090B" w:rsidRDefault="00317C8C" w:rsidP="006C6FC6">
      <w:pPr>
        <w:rPr>
          <w:rFonts w:eastAsia="Times New Roman"/>
          <w:b/>
          <w:sz w:val="20"/>
          <w:szCs w:val="20"/>
        </w:rPr>
      </w:pPr>
    </w:p>
    <w:p w14:paraId="51704F86" w14:textId="77777777" w:rsidR="00317C8C" w:rsidRPr="00C5090B" w:rsidRDefault="00317C8C" w:rsidP="006C6FC6">
      <w:pPr>
        <w:rPr>
          <w:rFonts w:eastAsia="Times New Roman"/>
          <w:sz w:val="20"/>
          <w:szCs w:val="20"/>
        </w:rPr>
      </w:pPr>
      <w:r w:rsidRPr="00797439">
        <w:rPr>
          <w:rFonts w:eastAsia="Times New Roman"/>
          <w:sz w:val="20"/>
          <w:szCs w:val="20"/>
        </w:rPr>
        <w:t xml:space="preserve">Jeannine Davis </w:t>
      </w:r>
      <w:proofErr w:type="spellStart"/>
      <w:r w:rsidRPr="00797439">
        <w:rPr>
          <w:rFonts w:eastAsia="Times New Roman"/>
          <w:sz w:val="20"/>
          <w:szCs w:val="20"/>
        </w:rPr>
        <w:t>D'Addario</w:t>
      </w:r>
      <w:proofErr w:type="spellEnd"/>
      <w:r w:rsidRPr="00C5090B">
        <w:rPr>
          <w:rFonts w:eastAsia="Times New Roman"/>
          <w:sz w:val="20"/>
          <w:szCs w:val="20"/>
        </w:rPr>
        <w:t>, Guitar Center's Chief Marketing and Communications Officer, says, “We’re excited to partner with both the Winter Music Conference and Miami Music Week for the fir</w:t>
      </w:r>
      <w:r w:rsidR="006C6FC6">
        <w:rPr>
          <w:rFonts w:eastAsia="Times New Roman"/>
          <w:sz w:val="20"/>
          <w:szCs w:val="20"/>
        </w:rPr>
        <w:t>st time this year. As a premier</w:t>
      </w:r>
      <w:r w:rsidRPr="00C5090B">
        <w:rPr>
          <w:rFonts w:eastAsia="Times New Roman"/>
          <w:sz w:val="20"/>
          <w:szCs w:val="20"/>
        </w:rPr>
        <w:t xml:space="preserve"> Omni-channel resource for the latest gear for electronic music artists, we are thrilled to debut the industry's top DJ music production equipment and software all week </w:t>
      </w:r>
      <w:r w:rsidR="00B33BE3" w:rsidRPr="00C5090B">
        <w:rPr>
          <w:rFonts w:eastAsia="Times New Roman"/>
          <w:sz w:val="20"/>
          <w:szCs w:val="20"/>
        </w:rPr>
        <w:t>to music producers, artists, and</w:t>
      </w:r>
      <w:r w:rsidR="00B33BE3">
        <w:rPr>
          <w:rFonts w:eastAsia="Times New Roman"/>
          <w:sz w:val="20"/>
          <w:szCs w:val="20"/>
        </w:rPr>
        <w:t xml:space="preserve"> fans </w:t>
      </w:r>
      <w:r w:rsidRPr="00C5090B">
        <w:rPr>
          <w:rFonts w:eastAsia="Times New Roman"/>
          <w:sz w:val="20"/>
          <w:szCs w:val="20"/>
        </w:rPr>
        <w:t>at the country’s leading electronic music industry conference</w:t>
      </w:r>
      <w:r w:rsidR="00B33BE3">
        <w:rPr>
          <w:rFonts w:eastAsia="Times New Roman"/>
          <w:sz w:val="20"/>
          <w:szCs w:val="20"/>
        </w:rPr>
        <w:t>.”</w:t>
      </w:r>
    </w:p>
    <w:p w14:paraId="5CA7A4AA" w14:textId="77777777" w:rsidR="00317C8C" w:rsidRPr="00C5090B" w:rsidRDefault="00317C8C" w:rsidP="006C6FC6">
      <w:pPr>
        <w:rPr>
          <w:rFonts w:eastAsia="Times New Roman"/>
          <w:sz w:val="20"/>
          <w:szCs w:val="20"/>
        </w:rPr>
      </w:pPr>
    </w:p>
    <w:p w14:paraId="2664F78F" w14:textId="77777777" w:rsidR="00317C8C" w:rsidRPr="00C5090B" w:rsidRDefault="00317C8C" w:rsidP="006C6FC6">
      <w:pPr>
        <w:rPr>
          <w:color w:val="222222"/>
          <w:sz w:val="20"/>
          <w:szCs w:val="20"/>
          <w:shd w:val="clear" w:color="auto" w:fill="FFFFFF"/>
        </w:rPr>
      </w:pPr>
      <w:r w:rsidRPr="00797439">
        <w:rPr>
          <w:rFonts w:eastAsia="Times New Roman"/>
          <w:sz w:val="20"/>
          <w:szCs w:val="20"/>
        </w:rPr>
        <w:t>David Ireland,</w:t>
      </w:r>
      <w:r w:rsidRPr="00C5090B">
        <w:rPr>
          <w:rFonts w:eastAsia="Times New Roman"/>
          <w:sz w:val="20"/>
          <w:szCs w:val="20"/>
        </w:rPr>
        <w:t xml:space="preserve"> </w:t>
      </w:r>
      <w:r w:rsidRPr="00C5090B">
        <w:rPr>
          <w:color w:val="222222"/>
          <w:sz w:val="20"/>
          <w:szCs w:val="20"/>
          <w:shd w:val="clear" w:color="auto" w:fill="FFFFFF"/>
        </w:rPr>
        <w:t>Executive Director for Winter Music Conference, says, “We are extremely excited to be working with Guitar Center for the 35</w:t>
      </w:r>
      <w:r w:rsidRPr="00C5090B">
        <w:rPr>
          <w:color w:val="222222"/>
          <w:sz w:val="20"/>
          <w:szCs w:val="20"/>
          <w:shd w:val="clear" w:color="auto" w:fill="FFFFFF"/>
          <w:vertAlign w:val="superscript"/>
        </w:rPr>
        <w:t>th</w:t>
      </w:r>
      <w:r w:rsidRPr="00C5090B">
        <w:rPr>
          <w:color w:val="222222"/>
          <w:sz w:val="20"/>
          <w:szCs w:val="20"/>
          <w:shd w:val="clear" w:color="auto" w:fill="FFFFFF"/>
        </w:rPr>
        <w:t xml:space="preserve"> edition of the WMC and the 10</w:t>
      </w:r>
      <w:r w:rsidRPr="00C5090B">
        <w:rPr>
          <w:color w:val="222222"/>
          <w:sz w:val="20"/>
          <w:szCs w:val="20"/>
          <w:shd w:val="clear" w:color="auto" w:fill="FFFFFF"/>
          <w:vertAlign w:val="superscript"/>
        </w:rPr>
        <w:t>th</w:t>
      </w:r>
      <w:r w:rsidRPr="00C5090B">
        <w:rPr>
          <w:color w:val="222222"/>
          <w:sz w:val="20"/>
          <w:szCs w:val="20"/>
          <w:shd w:val="clear" w:color="auto" w:fill="FFFFFF"/>
        </w:rPr>
        <w:t xml:space="preserve"> year of MMW. Our badge holders will be getting exclusive access to some of the best new DJ and production gear on the market, along with cutting edge educational programming and events with some of today’s most exciting talent. This partnership will provide a one-of-a-kind experience for our attendees that perfectly reflects the new vision of the Winter Music Conference.” </w:t>
      </w:r>
    </w:p>
    <w:p w14:paraId="0A79EEB6" w14:textId="77777777" w:rsidR="00317C8C" w:rsidRPr="00C5090B" w:rsidRDefault="00317C8C" w:rsidP="006C6FC6">
      <w:pPr>
        <w:rPr>
          <w:rFonts w:eastAsia="Times New Roman"/>
          <w:sz w:val="20"/>
          <w:szCs w:val="20"/>
        </w:rPr>
      </w:pPr>
    </w:p>
    <w:p w14:paraId="02C773B8" w14:textId="2201644C" w:rsidR="00317C8C" w:rsidRPr="00C5090B" w:rsidRDefault="00317C8C" w:rsidP="006C6FC6">
      <w:pPr>
        <w:rPr>
          <w:rFonts w:eastAsia="Times New Roman"/>
          <w:sz w:val="20"/>
          <w:szCs w:val="20"/>
        </w:rPr>
      </w:pPr>
      <w:r w:rsidRPr="00C5090B">
        <w:rPr>
          <w:rFonts w:eastAsia="Times New Roman"/>
          <w:sz w:val="20"/>
          <w:szCs w:val="20"/>
        </w:rPr>
        <w:t xml:space="preserve">In addition, Guitar Center will provide a local DJ equipment and </w:t>
      </w:r>
      <w:r w:rsidR="00441E74">
        <w:rPr>
          <w:rFonts w:eastAsia="Times New Roman"/>
          <w:sz w:val="20"/>
          <w:szCs w:val="20"/>
        </w:rPr>
        <w:t>lighting</w:t>
      </w:r>
      <w:r w:rsidRPr="00C5090B">
        <w:rPr>
          <w:rFonts w:eastAsia="Times New Roman"/>
          <w:sz w:val="20"/>
          <w:szCs w:val="20"/>
        </w:rPr>
        <w:t xml:space="preserve"> rental service, allowing venues, promoters and artists to rent gear from Guitar Center’s South Florida locations in Hallandale Beach and South Miami.</w:t>
      </w:r>
    </w:p>
    <w:p w14:paraId="38AF04C7" w14:textId="77777777" w:rsidR="00317C8C" w:rsidRPr="00C5090B" w:rsidRDefault="00317C8C" w:rsidP="006C6FC6">
      <w:pPr>
        <w:rPr>
          <w:rFonts w:eastAsia="Times New Roman"/>
          <w:sz w:val="20"/>
          <w:szCs w:val="20"/>
        </w:rPr>
      </w:pPr>
    </w:p>
    <w:p w14:paraId="2D572335" w14:textId="77777777" w:rsidR="00317C8C" w:rsidRPr="00C5090B" w:rsidRDefault="00317C8C" w:rsidP="006C6FC6">
      <w:pPr>
        <w:rPr>
          <w:rFonts w:eastAsia="Times New Roman"/>
          <w:sz w:val="20"/>
          <w:szCs w:val="20"/>
        </w:rPr>
      </w:pPr>
      <w:r w:rsidRPr="00C5090B">
        <w:rPr>
          <w:rFonts w:eastAsia="Times New Roman"/>
          <w:sz w:val="20"/>
          <w:szCs w:val="20"/>
        </w:rPr>
        <w:t xml:space="preserve">To manage event attendance and data retention, Guitar Center has partnered with leading global ticketing company </w:t>
      </w:r>
      <w:r w:rsidRPr="00797439">
        <w:rPr>
          <w:rFonts w:eastAsia="Times New Roman"/>
          <w:sz w:val="20"/>
          <w:szCs w:val="20"/>
        </w:rPr>
        <w:t>See Tickets</w:t>
      </w:r>
      <w:r w:rsidRPr="00C5090B">
        <w:rPr>
          <w:rFonts w:eastAsia="Times New Roman"/>
          <w:sz w:val="20"/>
          <w:szCs w:val="20"/>
        </w:rPr>
        <w:t xml:space="preserve"> to power RSVP and ticketing for Guitar Center’s experiential activations and week-long sponsored events and showcases. </w:t>
      </w:r>
    </w:p>
    <w:p w14:paraId="02EE7BBA" w14:textId="77777777" w:rsidR="00317C8C" w:rsidRPr="00C5090B" w:rsidRDefault="00317C8C" w:rsidP="006C6FC6">
      <w:pPr>
        <w:rPr>
          <w:rFonts w:eastAsia="Times New Roman"/>
          <w:sz w:val="20"/>
          <w:szCs w:val="20"/>
        </w:rPr>
      </w:pPr>
    </w:p>
    <w:p w14:paraId="120D4F63" w14:textId="77777777" w:rsidR="00317C8C" w:rsidRPr="00C5090B" w:rsidRDefault="00317C8C" w:rsidP="006C6FC6">
      <w:pPr>
        <w:rPr>
          <w:rFonts w:eastAsia="Times New Roman"/>
          <w:sz w:val="20"/>
          <w:szCs w:val="20"/>
        </w:rPr>
      </w:pPr>
      <w:r w:rsidRPr="00C5090B">
        <w:rPr>
          <w:rFonts w:eastAsia="Times New Roman"/>
          <w:sz w:val="20"/>
          <w:szCs w:val="20"/>
        </w:rPr>
        <w:lastRenderedPageBreak/>
        <w:t xml:space="preserve">Guitar </w:t>
      </w:r>
      <w:r w:rsidRPr="00797439">
        <w:rPr>
          <w:rFonts w:eastAsia="Times New Roman"/>
          <w:sz w:val="20"/>
          <w:szCs w:val="20"/>
        </w:rPr>
        <w:t>Center’s overall program in Miami is developed by North American entertainment marketing &amp; PR firm UG Strategies, and in addition to managing all experiential and sponsorship activations, UGS will lead artist relations,</w:t>
      </w:r>
      <w:r w:rsidRPr="00C5090B">
        <w:rPr>
          <w:rFonts w:eastAsia="Times New Roman"/>
          <w:sz w:val="20"/>
          <w:szCs w:val="20"/>
        </w:rPr>
        <w:t xml:space="preserve"> creative direction, and publicity for the brand.</w:t>
      </w:r>
    </w:p>
    <w:p w14:paraId="23AB4104" w14:textId="77777777" w:rsidR="00C37E76" w:rsidRPr="00C5090B" w:rsidRDefault="00C37E76" w:rsidP="00317C8C">
      <w:pPr>
        <w:jc w:val="both"/>
        <w:rPr>
          <w:rFonts w:eastAsia="Times New Roman"/>
          <w:sz w:val="20"/>
          <w:szCs w:val="20"/>
        </w:rPr>
      </w:pPr>
    </w:p>
    <w:p w14:paraId="7BE9FBD5" w14:textId="77777777" w:rsidR="00C37E76" w:rsidRPr="00C5090B" w:rsidRDefault="00C37E76" w:rsidP="00C37E76">
      <w:pPr>
        <w:jc w:val="center"/>
        <w:rPr>
          <w:rFonts w:eastAsia="Times New Roman"/>
          <w:sz w:val="20"/>
          <w:szCs w:val="20"/>
        </w:rPr>
      </w:pPr>
      <w:r w:rsidRPr="00C5090B">
        <w:rPr>
          <w:rFonts w:eastAsia="Times New Roman"/>
          <w:sz w:val="20"/>
          <w:szCs w:val="20"/>
        </w:rPr>
        <w:t>###</w:t>
      </w:r>
    </w:p>
    <w:p w14:paraId="5A6F2239" w14:textId="77777777" w:rsidR="00317C8C" w:rsidRPr="00C5090B" w:rsidRDefault="00317C8C" w:rsidP="00317C8C">
      <w:pPr>
        <w:tabs>
          <w:tab w:val="left" w:pos="8366"/>
        </w:tabs>
        <w:rPr>
          <w:rFonts w:eastAsia="Times New Roman"/>
          <w:sz w:val="20"/>
          <w:szCs w:val="20"/>
        </w:rPr>
      </w:pPr>
      <w:r w:rsidRPr="00C5090B">
        <w:rPr>
          <w:rFonts w:eastAsia="Times New Roman"/>
          <w:sz w:val="20"/>
          <w:szCs w:val="20"/>
        </w:rPr>
        <w:t xml:space="preserve"> </w:t>
      </w:r>
      <w:r w:rsidRPr="00C5090B">
        <w:rPr>
          <w:rFonts w:eastAsia="Times New Roman"/>
          <w:sz w:val="20"/>
          <w:szCs w:val="20"/>
        </w:rPr>
        <w:tab/>
      </w:r>
    </w:p>
    <w:p w14:paraId="7480CAAE" w14:textId="77777777" w:rsidR="00317C8C" w:rsidRPr="00C5090B" w:rsidRDefault="00317C8C" w:rsidP="00317C8C">
      <w:pPr>
        <w:rPr>
          <w:rFonts w:eastAsia="Times New Roman"/>
          <w:b/>
          <w:sz w:val="20"/>
          <w:szCs w:val="20"/>
        </w:rPr>
      </w:pPr>
      <w:r w:rsidRPr="00C5090B">
        <w:rPr>
          <w:rFonts w:eastAsia="Times New Roman"/>
          <w:b/>
          <w:sz w:val="20"/>
          <w:szCs w:val="20"/>
        </w:rPr>
        <w:t xml:space="preserve">FOR MORE INFORMATION PLEASE CONTACT: </w:t>
      </w:r>
    </w:p>
    <w:p w14:paraId="0BEC7D95" w14:textId="77777777" w:rsidR="00317C8C" w:rsidRPr="00C5090B" w:rsidRDefault="00317C8C" w:rsidP="00317C8C">
      <w:pPr>
        <w:rPr>
          <w:rFonts w:eastAsia="Times New Roman"/>
          <w:b/>
          <w:sz w:val="20"/>
          <w:szCs w:val="20"/>
        </w:rPr>
      </w:pPr>
    </w:p>
    <w:p w14:paraId="0A9A8716" w14:textId="77777777" w:rsidR="00317C8C" w:rsidRPr="00C5090B" w:rsidRDefault="00317C8C" w:rsidP="00317C8C">
      <w:pPr>
        <w:rPr>
          <w:rStyle w:val="Hyperlink"/>
          <w:sz w:val="20"/>
          <w:szCs w:val="20"/>
        </w:rPr>
      </w:pPr>
      <w:r w:rsidRPr="00C5090B">
        <w:rPr>
          <w:b/>
          <w:sz w:val="20"/>
          <w:szCs w:val="20"/>
        </w:rPr>
        <w:t>Edelman</w:t>
      </w:r>
      <w:r w:rsidRPr="00C5090B">
        <w:rPr>
          <w:sz w:val="20"/>
          <w:szCs w:val="20"/>
        </w:rPr>
        <w:t xml:space="preserve"> | </w:t>
      </w:r>
      <w:hyperlink r:id="rId10" w:history="1">
        <w:r w:rsidRPr="00C5090B">
          <w:rPr>
            <w:rStyle w:val="Hyperlink"/>
            <w:sz w:val="20"/>
            <w:szCs w:val="20"/>
          </w:rPr>
          <w:t>GuitarCenter@edelman.com</w:t>
        </w:r>
      </w:hyperlink>
    </w:p>
    <w:p w14:paraId="411AEBE8" w14:textId="60955F28" w:rsidR="007B4A80" w:rsidRDefault="007B4A80" w:rsidP="007B4A80">
      <w:pPr>
        <w:rPr>
          <w:rFonts w:eastAsia="Times New Roman"/>
          <w:sz w:val="20"/>
          <w:szCs w:val="20"/>
        </w:rPr>
      </w:pPr>
      <w:proofErr w:type="spellStart"/>
      <w:r w:rsidRPr="007B4A80">
        <w:rPr>
          <w:rFonts w:eastAsia="Times New Roman"/>
          <w:b/>
          <w:sz w:val="20"/>
          <w:szCs w:val="20"/>
        </w:rPr>
        <w:t>Clyne</w:t>
      </w:r>
      <w:proofErr w:type="spellEnd"/>
      <w:r w:rsidRPr="007B4A80">
        <w:rPr>
          <w:rFonts w:eastAsia="Times New Roman"/>
          <w:b/>
          <w:sz w:val="20"/>
          <w:szCs w:val="20"/>
        </w:rPr>
        <w:t xml:space="preserve"> Media</w:t>
      </w:r>
      <w:r>
        <w:rPr>
          <w:rFonts w:eastAsia="Times New Roman"/>
          <w:sz w:val="20"/>
          <w:szCs w:val="20"/>
        </w:rPr>
        <w:t xml:space="preserve"> </w:t>
      </w:r>
      <w:r w:rsidRPr="00C5090B">
        <w:rPr>
          <w:sz w:val="20"/>
          <w:szCs w:val="20"/>
        </w:rPr>
        <w:t>|</w:t>
      </w:r>
      <w:r>
        <w:rPr>
          <w:sz w:val="20"/>
          <w:szCs w:val="20"/>
        </w:rPr>
        <w:t xml:space="preserve"> Robert </w:t>
      </w:r>
      <w:proofErr w:type="spellStart"/>
      <w:r>
        <w:rPr>
          <w:sz w:val="20"/>
          <w:szCs w:val="20"/>
        </w:rPr>
        <w:t>Clyne</w:t>
      </w:r>
      <w:proofErr w:type="spellEnd"/>
      <w:r>
        <w:rPr>
          <w:sz w:val="20"/>
          <w:szCs w:val="20"/>
        </w:rPr>
        <w:t xml:space="preserve"> </w:t>
      </w:r>
      <w:r w:rsidRPr="00C5090B">
        <w:rPr>
          <w:sz w:val="20"/>
          <w:szCs w:val="20"/>
        </w:rPr>
        <w:t>|</w:t>
      </w:r>
      <w:r>
        <w:rPr>
          <w:sz w:val="20"/>
          <w:szCs w:val="20"/>
        </w:rPr>
        <w:t xml:space="preserve"> </w:t>
      </w:r>
      <w:hyperlink r:id="rId11" w:history="1">
        <w:r w:rsidRPr="004F6EAF">
          <w:rPr>
            <w:rStyle w:val="Hyperlink"/>
            <w:sz w:val="20"/>
            <w:szCs w:val="20"/>
          </w:rPr>
          <w:t>Robert@clynemedia.com</w:t>
        </w:r>
      </w:hyperlink>
      <w:r>
        <w:rPr>
          <w:sz w:val="20"/>
          <w:szCs w:val="20"/>
        </w:rPr>
        <w:t xml:space="preserve"> </w:t>
      </w:r>
    </w:p>
    <w:p w14:paraId="653D152E" w14:textId="77777777" w:rsidR="00317C8C" w:rsidRPr="00C5090B" w:rsidRDefault="00317C8C" w:rsidP="00317C8C">
      <w:pPr>
        <w:rPr>
          <w:rFonts w:eastAsia="Times New Roman"/>
          <w:sz w:val="20"/>
          <w:szCs w:val="20"/>
        </w:rPr>
      </w:pPr>
      <w:r w:rsidRPr="00C5090B">
        <w:rPr>
          <w:rFonts w:eastAsia="Times New Roman"/>
          <w:b/>
          <w:sz w:val="20"/>
          <w:szCs w:val="20"/>
        </w:rPr>
        <w:t>Guitar Center</w:t>
      </w:r>
      <w:r w:rsidRPr="00C5090B">
        <w:rPr>
          <w:rFonts w:eastAsia="Times New Roman"/>
          <w:sz w:val="20"/>
          <w:szCs w:val="20"/>
        </w:rPr>
        <w:t xml:space="preserve"> | </w:t>
      </w:r>
      <w:hyperlink r:id="rId12" w:history="1">
        <w:r w:rsidR="006C6FC6" w:rsidRPr="004F6EAF">
          <w:rPr>
            <w:rStyle w:val="Hyperlink"/>
            <w:rFonts w:eastAsia="Times New Roman"/>
            <w:sz w:val="20"/>
            <w:szCs w:val="20"/>
          </w:rPr>
          <w:t>media@guitarcenter.com</w:t>
        </w:r>
      </w:hyperlink>
      <w:r w:rsidR="006C6FC6">
        <w:rPr>
          <w:rFonts w:eastAsia="Times New Roman"/>
          <w:color w:val="0070C0"/>
          <w:sz w:val="20"/>
          <w:szCs w:val="20"/>
        </w:rPr>
        <w:t xml:space="preserve"> </w:t>
      </w:r>
      <w:r w:rsidRPr="00C5090B">
        <w:rPr>
          <w:rFonts w:eastAsia="Times New Roman"/>
          <w:color w:val="0070C0"/>
          <w:sz w:val="20"/>
          <w:szCs w:val="20"/>
        </w:rPr>
        <w:t xml:space="preserve"> </w:t>
      </w:r>
    </w:p>
    <w:p w14:paraId="73627CC5" w14:textId="77777777" w:rsidR="00317C8C" w:rsidRPr="00C5090B" w:rsidRDefault="00317C8C" w:rsidP="00317C8C">
      <w:pPr>
        <w:rPr>
          <w:rFonts w:eastAsia="Times New Roman"/>
          <w:sz w:val="20"/>
          <w:szCs w:val="20"/>
        </w:rPr>
      </w:pPr>
      <w:r w:rsidRPr="00C5090B">
        <w:rPr>
          <w:rFonts w:eastAsia="Times New Roman"/>
          <w:b/>
          <w:sz w:val="20"/>
          <w:szCs w:val="20"/>
        </w:rPr>
        <w:t>UGS</w:t>
      </w:r>
      <w:r w:rsidRPr="00C5090B">
        <w:rPr>
          <w:rFonts w:eastAsia="Times New Roman"/>
          <w:sz w:val="20"/>
          <w:szCs w:val="20"/>
        </w:rPr>
        <w:t xml:space="preserve"> | </w:t>
      </w:r>
      <w:proofErr w:type="spellStart"/>
      <w:r w:rsidRPr="00C5090B">
        <w:rPr>
          <w:rFonts w:eastAsia="Times New Roman"/>
          <w:sz w:val="20"/>
          <w:szCs w:val="20"/>
        </w:rPr>
        <w:t>Parag</w:t>
      </w:r>
      <w:proofErr w:type="spellEnd"/>
      <w:r w:rsidRPr="00C5090B">
        <w:rPr>
          <w:rFonts w:eastAsia="Times New Roman"/>
          <w:sz w:val="20"/>
          <w:szCs w:val="20"/>
        </w:rPr>
        <w:t xml:space="preserve"> </w:t>
      </w:r>
      <w:proofErr w:type="spellStart"/>
      <w:r w:rsidRPr="00C5090B">
        <w:rPr>
          <w:rFonts w:eastAsia="Times New Roman"/>
          <w:sz w:val="20"/>
          <w:szCs w:val="20"/>
        </w:rPr>
        <w:t>Bhandari</w:t>
      </w:r>
      <w:proofErr w:type="spellEnd"/>
      <w:r w:rsidRPr="00C5090B">
        <w:rPr>
          <w:rFonts w:eastAsia="Times New Roman"/>
          <w:sz w:val="20"/>
          <w:szCs w:val="20"/>
        </w:rPr>
        <w:t xml:space="preserve"> | </w:t>
      </w:r>
      <w:hyperlink r:id="rId13" w:history="1">
        <w:r w:rsidR="006C6FC6" w:rsidRPr="004F6EAF">
          <w:rPr>
            <w:rStyle w:val="Hyperlink"/>
            <w:rFonts w:eastAsia="Times New Roman"/>
            <w:sz w:val="20"/>
            <w:szCs w:val="20"/>
          </w:rPr>
          <w:t>parag@ugstrategies.com</w:t>
        </w:r>
      </w:hyperlink>
      <w:r w:rsidR="006C6FC6">
        <w:rPr>
          <w:rFonts w:eastAsia="Times New Roman"/>
          <w:color w:val="0070C0"/>
          <w:sz w:val="20"/>
          <w:szCs w:val="20"/>
        </w:rPr>
        <w:t xml:space="preserve"> </w:t>
      </w:r>
      <w:r w:rsidRPr="00C5090B">
        <w:rPr>
          <w:rFonts w:eastAsia="Times New Roman"/>
          <w:color w:val="0070C0"/>
          <w:sz w:val="20"/>
          <w:szCs w:val="20"/>
        </w:rPr>
        <w:t xml:space="preserve">  </w:t>
      </w:r>
    </w:p>
    <w:p w14:paraId="24598376" w14:textId="77777777" w:rsidR="00317C8C" w:rsidRPr="00C5090B" w:rsidRDefault="00317C8C" w:rsidP="00317C8C">
      <w:pPr>
        <w:rPr>
          <w:rFonts w:eastAsia="Times New Roman"/>
          <w:sz w:val="20"/>
          <w:szCs w:val="20"/>
        </w:rPr>
      </w:pPr>
      <w:r w:rsidRPr="00C5090B">
        <w:rPr>
          <w:rFonts w:eastAsia="Times New Roman"/>
          <w:b/>
          <w:sz w:val="20"/>
          <w:szCs w:val="20"/>
        </w:rPr>
        <w:t>Winter Music Conference</w:t>
      </w:r>
      <w:r w:rsidRPr="00C5090B">
        <w:rPr>
          <w:rFonts w:eastAsia="Times New Roman"/>
          <w:sz w:val="20"/>
          <w:szCs w:val="20"/>
        </w:rPr>
        <w:t xml:space="preserve"> | </w:t>
      </w:r>
      <w:proofErr w:type="spellStart"/>
      <w:r w:rsidRPr="00C5090B">
        <w:rPr>
          <w:rFonts w:eastAsia="Times New Roman"/>
          <w:sz w:val="20"/>
          <w:szCs w:val="20"/>
        </w:rPr>
        <w:t>Kelsi</w:t>
      </w:r>
      <w:proofErr w:type="spellEnd"/>
      <w:r w:rsidRPr="00C5090B">
        <w:rPr>
          <w:rFonts w:eastAsia="Times New Roman"/>
          <w:sz w:val="20"/>
          <w:szCs w:val="20"/>
        </w:rPr>
        <w:t xml:space="preserve"> Ring | </w:t>
      </w:r>
      <w:hyperlink r:id="rId14" w:history="1">
        <w:r w:rsidR="006C6FC6" w:rsidRPr="004F6EAF">
          <w:rPr>
            <w:rStyle w:val="Hyperlink"/>
            <w:rFonts w:eastAsia="Times New Roman"/>
            <w:sz w:val="20"/>
            <w:szCs w:val="20"/>
          </w:rPr>
          <w:t>kelsi@infamouspr.com</w:t>
        </w:r>
      </w:hyperlink>
      <w:r w:rsidR="006C6FC6">
        <w:rPr>
          <w:rFonts w:eastAsia="Times New Roman"/>
          <w:color w:val="0070C0"/>
          <w:sz w:val="20"/>
          <w:szCs w:val="20"/>
        </w:rPr>
        <w:t xml:space="preserve"> </w:t>
      </w:r>
    </w:p>
    <w:p w14:paraId="5C7281B6" w14:textId="77777777" w:rsidR="007B4A80" w:rsidRPr="00C5090B" w:rsidRDefault="007B4A80" w:rsidP="008E6796">
      <w:pPr>
        <w:rPr>
          <w:rFonts w:eastAsia="Times New Roman"/>
          <w:sz w:val="20"/>
          <w:szCs w:val="20"/>
        </w:rPr>
      </w:pPr>
    </w:p>
    <w:p w14:paraId="5538706F" w14:textId="77777777" w:rsidR="00317C8C" w:rsidRPr="00C5090B" w:rsidRDefault="00317C8C" w:rsidP="008E6796">
      <w:pPr>
        <w:rPr>
          <w:rFonts w:eastAsia="Times New Roman"/>
          <w:b/>
          <w:sz w:val="18"/>
          <w:szCs w:val="18"/>
        </w:rPr>
      </w:pPr>
      <w:r w:rsidRPr="00C5090B">
        <w:rPr>
          <w:rFonts w:eastAsia="Times New Roman"/>
          <w:b/>
          <w:sz w:val="18"/>
          <w:szCs w:val="18"/>
        </w:rPr>
        <w:t>ABOUT GUITAR CENTER:</w:t>
      </w:r>
    </w:p>
    <w:p w14:paraId="713E25B7" w14:textId="77777777" w:rsidR="00317C8C" w:rsidRPr="00C5090B" w:rsidRDefault="00317C8C" w:rsidP="008E6796">
      <w:pPr>
        <w:rPr>
          <w:rFonts w:eastAsia="Times New Roman"/>
          <w:sz w:val="18"/>
          <w:szCs w:val="18"/>
        </w:rPr>
      </w:pPr>
      <w:r w:rsidRPr="00C5090B">
        <w:rPr>
          <w:rFonts w:eastAsia="Times New Roman"/>
          <w:sz w:val="18"/>
          <w:szCs w:val="18"/>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5" w:history="1">
        <w:r w:rsidRPr="00C5090B">
          <w:rPr>
            <w:rStyle w:val="Hyperlink"/>
            <w:rFonts w:eastAsia="Times New Roman"/>
            <w:color w:val="0070C0"/>
            <w:sz w:val="18"/>
            <w:szCs w:val="18"/>
          </w:rPr>
          <w:t>http://guitarcenter.com</w:t>
        </w:r>
      </w:hyperlink>
      <w:r w:rsidRPr="00C5090B">
        <w:rPr>
          <w:rFonts w:eastAsia="Times New Roman"/>
          <w:sz w:val="18"/>
          <w:szCs w:val="18"/>
        </w:rPr>
        <w:t>.</w:t>
      </w:r>
    </w:p>
    <w:p w14:paraId="7839E40C" w14:textId="77777777" w:rsidR="00317C8C" w:rsidRPr="00C5090B" w:rsidRDefault="00317C8C" w:rsidP="008E6796">
      <w:pPr>
        <w:rPr>
          <w:rFonts w:eastAsia="Times New Roman"/>
          <w:sz w:val="18"/>
          <w:szCs w:val="18"/>
        </w:rPr>
      </w:pPr>
    </w:p>
    <w:p w14:paraId="5FEEA940" w14:textId="77777777" w:rsidR="00317C8C" w:rsidRPr="00C5090B" w:rsidRDefault="00317C8C" w:rsidP="008E6796">
      <w:pPr>
        <w:pStyle w:val="NormalWeb"/>
        <w:rPr>
          <w:rFonts w:ascii="Arial" w:hAnsi="Arial" w:cs="Arial"/>
          <w:b/>
          <w:color w:val="1C1E29"/>
          <w:sz w:val="18"/>
          <w:szCs w:val="18"/>
        </w:rPr>
      </w:pPr>
      <w:r w:rsidRPr="00C5090B">
        <w:rPr>
          <w:rFonts w:ascii="Arial" w:hAnsi="Arial" w:cs="Arial"/>
          <w:b/>
          <w:color w:val="1C1E29"/>
          <w:sz w:val="18"/>
          <w:szCs w:val="18"/>
        </w:rPr>
        <w:t>ABOUT WINTER MUSIC CONFERENCE:</w:t>
      </w:r>
    </w:p>
    <w:p w14:paraId="61DFF70E" w14:textId="77777777" w:rsidR="00317C8C" w:rsidRPr="00C5090B" w:rsidRDefault="00317C8C" w:rsidP="008E6796">
      <w:pPr>
        <w:pStyle w:val="NormalWeb"/>
        <w:rPr>
          <w:rFonts w:ascii="Arial" w:hAnsi="Arial" w:cs="Arial"/>
          <w:color w:val="1C1E29"/>
          <w:sz w:val="18"/>
          <w:szCs w:val="18"/>
        </w:rPr>
      </w:pPr>
      <w:r w:rsidRPr="00C5090B">
        <w:rPr>
          <w:rFonts w:ascii="Arial" w:hAnsi="Arial" w:cs="Arial"/>
          <w:color w:val="1C1E29"/>
          <w:sz w:val="18"/>
          <w:szCs w:val="18"/>
        </w:rPr>
        <w:t xml:space="preserve">Hailed as the longest-running conference of its kind, Winter Music Conference (WMC) will celebrate its 35th Anniversary in 2020, returning to Miami Beach's </w:t>
      </w:r>
      <w:proofErr w:type="spellStart"/>
      <w:r w:rsidRPr="00C5090B">
        <w:rPr>
          <w:rFonts w:ascii="Arial" w:hAnsi="Arial" w:cs="Arial"/>
          <w:color w:val="1C1E29"/>
          <w:sz w:val="18"/>
          <w:szCs w:val="18"/>
        </w:rPr>
        <w:t>Faena</w:t>
      </w:r>
      <w:proofErr w:type="spellEnd"/>
      <w:r w:rsidRPr="00C5090B">
        <w:rPr>
          <w:rFonts w:ascii="Arial" w:hAnsi="Arial" w:cs="Arial"/>
          <w:color w:val="1C1E29"/>
          <w:sz w:val="18"/>
          <w:szCs w:val="18"/>
        </w:rPr>
        <w:t xml:space="preserve"> District after a successful 2019 </w:t>
      </w:r>
      <w:proofErr w:type="spellStart"/>
      <w:r w:rsidRPr="00C5090B">
        <w:rPr>
          <w:rFonts w:ascii="Arial" w:hAnsi="Arial" w:cs="Arial"/>
          <w:color w:val="1C1E29"/>
          <w:sz w:val="18"/>
          <w:szCs w:val="18"/>
        </w:rPr>
        <w:t>relaunch</w:t>
      </w:r>
      <w:proofErr w:type="spellEnd"/>
      <w:r w:rsidRPr="00C5090B">
        <w:rPr>
          <w:rFonts w:ascii="Arial" w:hAnsi="Arial" w:cs="Arial"/>
          <w:color w:val="1C1E29"/>
          <w:sz w:val="18"/>
          <w:szCs w:val="18"/>
        </w:rPr>
        <w:t xml:space="preserve">. WMC was acquired in 2018 by Ultra Worldwide, the world's most successful independent, international music festival brand. Taking a progressive approach to curating the most important conversations and cutting-edge activations in electronic music, WMC aims to bring a new generation of industry professionals and music consumers together under its four pillars: Music, Technology, Education, and Culture. Additionally, in 2020, WMC will expand its programming with the Miami Music Week (MMW) Oasis at the </w:t>
      </w:r>
      <w:r w:rsidRPr="00C5090B">
        <w:rPr>
          <w:rStyle w:val="Strong"/>
          <w:rFonts w:ascii="Arial" w:hAnsi="Arial" w:cs="Arial"/>
          <w:color w:val="1C1E29"/>
          <w:sz w:val="18"/>
          <w:szCs w:val="18"/>
        </w:rPr>
        <w:t>Generator</w:t>
      </w:r>
      <w:r w:rsidRPr="00C5090B">
        <w:rPr>
          <w:rFonts w:ascii="Arial" w:hAnsi="Arial" w:cs="Arial"/>
          <w:color w:val="1C1E29"/>
          <w:sz w:val="18"/>
          <w:szCs w:val="18"/>
        </w:rPr>
        <w:t xml:space="preserve"> hotel for five days of poolside parties, cocktail hours, yoga sessions, workshops, and industry networking events. The MMW Oasis is open to guests and WMC badge holders only. For more information, please visit: </w:t>
      </w:r>
      <w:r w:rsidRPr="00C5090B">
        <w:rPr>
          <w:rFonts w:ascii="Arial" w:hAnsi="Arial" w:cs="Arial"/>
          <w:color w:val="0070C0"/>
          <w:sz w:val="18"/>
          <w:szCs w:val="18"/>
          <w:u w:val="single"/>
        </w:rPr>
        <w:t>http://wintermusicconference.com</w:t>
      </w:r>
      <w:r w:rsidRPr="00C5090B">
        <w:rPr>
          <w:rFonts w:ascii="Arial" w:hAnsi="Arial" w:cs="Arial"/>
          <w:color w:val="1C1E29"/>
          <w:sz w:val="18"/>
          <w:szCs w:val="18"/>
        </w:rPr>
        <w:t>.</w:t>
      </w:r>
    </w:p>
    <w:p w14:paraId="6815C91F" w14:textId="77777777" w:rsidR="00317C8C" w:rsidRPr="00C5090B" w:rsidRDefault="00317C8C" w:rsidP="008E6796">
      <w:pPr>
        <w:shd w:val="clear" w:color="auto" w:fill="FFFFFF"/>
        <w:rPr>
          <w:rFonts w:eastAsia="Times New Roman"/>
          <w:b/>
          <w:bCs/>
          <w:color w:val="222222"/>
          <w:sz w:val="18"/>
          <w:szCs w:val="18"/>
        </w:rPr>
      </w:pPr>
    </w:p>
    <w:p w14:paraId="26D19FD3" w14:textId="77777777" w:rsidR="00317C8C" w:rsidRPr="00C5090B" w:rsidRDefault="00317C8C" w:rsidP="008E6796">
      <w:pPr>
        <w:shd w:val="clear" w:color="auto" w:fill="FFFFFF"/>
        <w:rPr>
          <w:rFonts w:eastAsia="Times New Roman"/>
          <w:color w:val="222222"/>
          <w:sz w:val="18"/>
          <w:szCs w:val="18"/>
        </w:rPr>
      </w:pPr>
      <w:r w:rsidRPr="00C5090B">
        <w:rPr>
          <w:rFonts w:eastAsia="Times New Roman"/>
          <w:b/>
          <w:bCs/>
          <w:color w:val="222222"/>
          <w:sz w:val="18"/>
          <w:szCs w:val="18"/>
        </w:rPr>
        <w:t>ABOUT SEE TICKETS:</w:t>
      </w:r>
    </w:p>
    <w:p w14:paraId="52ED3B44" w14:textId="77777777" w:rsidR="00317C8C" w:rsidRPr="00C5090B" w:rsidRDefault="00317C8C" w:rsidP="008E6796">
      <w:pPr>
        <w:shd w:val="clear" w:color="auto" w:fill="FFFFFF"/>
        <w:rPr>
          <w:rFonts w:eastAsia="Times New Roman"/>
          <w:color w:val="222222"/>
          <w:sz w:val="18"/>
          <w:szCs w:val="18"/>
        </w:rPr>
      </w:pPr>
      <w:r w:rsidRPr="00C5090B">
        <w:rPr>
          <w:rFonts w:eastAsia="Times New Roman"/>
          <w:color w:val="222222"/>
          <w:sz w:val="18"/>
          <w:szCs w:val="18"/>
        </w:rPr>
        <w:t xml:space="preserve">Founded more than 20 years ago, See Tickets is one of the leaders in the Global ticketing market, with a strong presence in Europe and the United States. See Tickets sold more than 20 million tickets in 2018 for 8,000 clients including the legendary Glastonbury Festival, </w:t>
      </w:r>
      <w:proofErr w:type="spellStart"/>
      <w:r w:rsidRPr="00C5090B">
        <w:rPr>
          <w:rFonts w:eastAsia="Times New Roman"/>
          <w:color w:val="222222"/>
          <w:sz w:val="18"/>
          <w:szCs w:val="18"/>
        </w:rPr>
        <w:t>Tomorrowland</w:t>
      </w:r>
      <w:proofErr w:type="spellEnd"/>
      <w:r w:rsidRPr="00C5090B">
        <w:rPr>
          <w:rFonts w:eastAsia="Times New Roman"/>
          <w:color w:val="222222"/>
          <w:sz w:val="18"/>
          <w:szCs w:val="18"/>
        </w:rPr>
        <w:t xml:space="preserve">, White Oak Music Hall, LA Pride, </w:t>
      </w:r>
      <w:proofErr w:type="spellStart"/>
      <w:r w:rsidRPr="00C5090B">
        <w:rPr>
          <w:rFonts w:eastAsia="Times New Roman"/>
          <w:color w:val="222222"/>
          <w:sz w:val="18"/>
          <w:szCs w:val="18"/>
        </w:rPr>
        <w:t>BeautyAmericanaFest</w:t>
      </w:r>
      <w:proofErr w:type="spellEnd"/>
      <w:r w:rsidRPr="00C5090B">
        <w:rPr>
          <w:rFonts w:eastAsia="Times New Roman"/>
          <w:color w:val="222222"/>
          <w:sz w:val="18"/>
          <w:szCs w:val="18"/>
        </w:rPr>
        <w:t xml:space="preserve">, Disco Donnie Presents, the Château de Versailles, </w:t>
      </w:r>
      <w:proofErr w:type="spellStart"/>
      <w:r w:rsidRPr="00C5090B">
        <w:rPr>
          <w:rFonts w:eastAsia="Times New Roman"/>
          <w:color w:val="222222"/>
          <w:sz w:val="18"/>
          <w:szCs w:val="18"/>
        </w:rPr>
        <w:t>CountryFest</w:t>
      </w:r>
      <w:proofErr w:type="spellEnd"/>
      <w:r w:rsidRPr="00C5090B">
        <w:rPr>
          <w:rFonts w:eastAsia="Times New Roman"/>
          <w:color w:val="222222"/>
          <w:sz w:val="18"/>
          <w:szCs w:val="18"/>
        </w:rPr>
        <w:t xml:space="preserve"> and the Queen Mary. Currently 460 people are united under the See Tickets brand in Los Angeles, Nashville, London, Paris, Berlin, Amsterdam, Madrid and others around the world. The group is a subsidiary of Vivendi, the European Media group with a global reach in content, media and communication. For more information, please visit: </w:t>
      </w:r>
      <w:r w:rsidR="00C9727E">
        <w:fldChar w:fldCharType="begin"/>
      </w:r>
      <w:r w:rsidR="00C9727E">
        <w:instrText xml:space="preserve"> HYPERLINK "https://explore.seet</w:instrText>
      </w:r>
      <w:r w:rsidR="00C9727E">
        <w:instrText xml:space="preserve">ickets.us/" \t "_blank" </w:instrText>
      </w:r>
      <w:r w:rsidR="00C9727E">
        <w:fldChar w:fldCharType="separate"/>
      </w:r>
      <w:r w:rsidRPr="00C5090B">
        <w:rPr>
          <w:rFonts w:eastAsia="Times New Roman"/>
          <w:color w:val="0070C0"/>
          <w:sz w:val="18"/>
          <w:szCs w:val="18"/>
          <w:u w:val="single"/>
        </w:rPr>
        <w:t>https://explore.seetickets.us</w:t>
      </w:r>
      <w:r w:rsidR="00C9727E">
        <w:rPr>
          <w:rFonts w:eastAsia="Times New Roman"/>
          <w:color w:val="0070C0"/>
          <w:sz w:val="18"/>
          <w:szCs w:val="18"/>
          <w:u w:val="single"/>
        </w:rPr>
        <w:fldChar w:fldCharType="end"/>
      </w:r>
      <w:r w:rsidRPr="00C5090B">
        <w:rPr>
          <w:rFonts w:eastAsia="Times New Roman"/>
          <w:color w:val="0070C0"/>
          <w:sz w:val="18"/>
          <w:szCs w:val="18"/>
        </w:rPr>
        <w:t>.</w:t>
      </w:r>
    </w:p>
    <w:p w14:paraId="720782D5" w14:textId="77777777" w:rsidR="00317C8C" w:rsidRPr="00C5090B" w:rsidRDefault="00317C8C" w:rsidP="008E6796">
      <w:pPr>
        <w:rPr>
          <w:sz w:val="18"/>
          <w:szCs w:val="18"/>
        </w:rPr>
      </w:pPr>
    </w:p>
    <w:p w14:paraId="25330B22" w14:textId="77777777" w:rsidR="00317C8C" w:rsidRPr="00C5090B" w:rsidRDefault="00317C8C" w:rsidP="008E6796">
      <w:pPr>
        <w:rPr>
          <w:sz w:val="18"/>
          <w:szCs w:val="18"/>
        </w:rPr>
      </w:pPr>
    </w:p>
    <w:p w14:paraId="323EE49B" w14:textId="77777777" w:rsidR="00C37E76" w:rsidRPr="00C5090B" w:rsidRDefault="00C37E76" w:rsidP="008E6796">
      <w:pPr>
        <w:rPr>
          <w:sz w:val="18"/>
          <w:szCs w:val="18"/>
        </w:rPr>
      </w:pPr>
      <w:bookmarkStart w:id="1" w:name="kix.4eurxy1mnkq9" w:colFirst="0" w:colLast="0"/>
      <w:bookmarkEnd w:id="1"/>
    </w:p>
    <w:sectPr w:rsidR="00C37E76" w:rsidRPr="00C5090B" w:rsidSect="00E918A3">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7E42F" w14:textId="77777777" w:rsidR="000C7B53" w:rsidRDefault="000C7B53" w:rsidP="0005138C">
      <w:pPr>
        <w:spacing w:line="240" w:lineRule="auto"/>
      </w:pPr>
      <w:r>
        <w:separator/>
      </w:r>
    </w:p>
  </w:endnote>
  <w:endnote w:type="continuationSeparator" w:id="0">
    <w:p w14:paraId="30DF9333" w14:textId="77777777" w:rsidR="000C7B53" w:rsidRDefault="000C7B53"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4977D" w14:textId="77777777" w:rsidR="000C7B53" w:rsidRDefault="000C7B53" w:rsidP="0005138C">
      <w:pPr>
        <w:spacing w:line="240" w:lineRule="auto"/>
      </w:pPr>
      <w:r>
        <w:separator/>
      </w:r>
    </w:p>
  </w:footnote>
  <w:footnote w:type="continuationSeparator" w:id="0">
    <w:p w14:paraId="77F35328" w14:textId="77777777" w:rsidR="000C7B53" w:rsidRDefault="000C7B53" w:rsidP="0005138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2"/>
    <w:rsid w:val="000043AA"/>
    <w:rsid w:val="00014B2D"/>
    <w:rsid w:val="0005138C"/>
    <w:rsid w:val="00075840"/>
    <w:rsid w:val="00096EAA"/>
    <w:rsid w:val="000A6C45"/>
    <w:rsid w:val="000B48F9"/>
    <w:rsid w:val="000C7B53"/>
    <w:rsid w:val="000E4C6B"/>
    <w:rsid w:val="000E58BC"/>
    <w:rsid w:val="000F1473"/>
    <w:rsid w:val="000F6F01"/>
    <w:rsid w:val="00115659"/>
    <w:rsid w:val="001168B7"/>
    <w:rsid w:val="00121048"/>
    <w:rsid w:val="00132FAB"/>
    <w:rsid w:val="00141194"/>
    <w:rsid w:val="00155981"/>
    <w:rsid w:val="00171557"/>
    <w:rsid w:val="0018395B"/>
    <w:rsid w:val="00191B20"/>
    <w:rsid w:val="001A6F10"/>
    <w:rsid w:val="001B6964"/>
    <w:rsid w:val="001C6872"/>
    <w:rsid w:val="001D0D49"/>
    <w:rsid w:val="001D4886"/>
    <w:rsid w:val="001E52CF"/>
    <w:rsid w:val="001F64DF"/>
    <w:rsid w:val="001F7196"/>
    <w:rsid w:val="00205DFE"/>
    <w:rsid w:val="0021362B"/>
    <w:rsid w:val="002140C3"/>
    <w:rsid w:val="00250273"/>
    <w:rsid w:val="00272566"/>
    <w:rsid w:val="002811CE"/>
    <w:rsid w:val="00282647"/>
    <w:rsid w:val="00282977"/>
    <w:rsid w:val="00290B50"/>
    <w:rsid w:val="002A5CE4"/>
    <w:rsid w:val="002B5B96"/>
    <w:rsid w:val="002B7A2C"/>
    <w:rsid w:val="002B7EE7"/>
    <w:rsid w:val="002D7D97"/>
    <w:rsid w:val="002F51A9"/>
    <w:rsid w:val="00317C8C"/>
    <w:rsid w:val="00320A6F"/>
    <w:rsid w:val="00324550"/>
    <w:rsid w:val="00327092"/>
    <w:rsid w:val="00346466"/>
    <w:rsid w:val="00374B9F"/>
    <w:rsid w:val="0039537A"/>
    <w:rsid w:val="00397AA3"/>
    <w:rsid w:val="003B14F5"/>
    <w:rsid w:val="003E0E19"/>
    <w:rsid w:val="003E6208"/>
    <w:rsid w:val="00411A6D"/>
    <w:rsid w:val="00441E74"/>
    <w:rsid w:val="00470C06"/>
    <w:rsid w:val="00475130"/>
    <w:rsid w:val="004840BF"/>
    <w:rsid w:val="00492CE9"/>
    <w:rsid w:val="004A2B1E"/>
    <w:rsid w:val="004D2A9C"/>
    <w:rsid w:val="004D4111"/>
    <w:rsid w:val="004E66E5"/>
    <w:rsid w:val="00506C58"/>
    <w:rsid w:val="00507E93"/>
    <w:rsid w:val="00522CC7"/>
    <w:rsid w:val="005B2575"/>
    <w:rsid w:val="005B73DB"/>
    <w:rsid w:val="005C77B6"/>
    <w:rsid w:val="005D33BF"/>
    <w:rsid w:val="005F4A7C"/>
    <w:rsid w:val="006019EC"/>
    <w:rsid w:val="006369ED"/>
    <w:rsid w:val="0066081E"/>
    <w:rsid w:val="00661FB5"/>
    <w:rsid w:val="006666D2"/>
    <w:rsid w:val="0067188E"/>
    <w:rsid w:val="00675952"/>
    <w:rsid w:val="00685D1A"/>
    <w:rsid w:val="0068706B"/>
    <w:rsid w:val="006A524A"/>
    <w:rsid w:val="006B48D5"/>
    <w:rsid w:val="006B562B"/>
    <w:rsid w:val="006C6FC6"/>
    <w:rsid w:val="006E1C24"/>
    <w:rsid w:val="006F1174"/>
    <w:rsid w:val="006F528F"/>
    <w:rsid w:val="0070222F"/>
    <w:rsid w:val="00712792"/>
    <w:rsid w:val="00730639"/>
    <w:rsid w:val="0075031F"/>
    <w:rsid w:val="00757F0C"/>
    <w:rsid w:val="007615BB"/>
    <w:rsid w:val="00777E22"/>
    <w:rsid w:val="007841B7"/>
    <w:rsid w:val="007904E0"/>
    <w:rsid w:val="00797439"/>
    <w:rsid w:val="007A2671"/>
    <w:rsid w:val="007A6D75"/>
    <w:rsid w:val="007B3652"/>
    <w:rsid w:val="007B4A80"/>
    <w:rsid w:val="007C4528"/>
    <w:rsid w:val="007D74C1"/>
    <w:rsid w:val="007F672B"/>
    <w:rsid w:val="008123CE"/>
    <w:rsid w:val="00815C6C"/>
    <w:rsid w:val="00817DD8"/>
    <w:rsid w:val="00833AC1"/>
    <w:rsid w:val="00843386"/>
    <w:rsid w:val="00854A95"/>
    <w:rsid w:val="00867F84"/>
    <w:rsid w:val="00876C51"/>
    <w:rsid w:val="0088562D"/>
    <w:rsid w:val="008B411C"/>
    <w:rsid w:val="008C45DB"/>
    <w:rsid w:val="008C4C66"/>
    <w:rsid w:val="008D0F38"/>
    <w:rsid w:val="008E6796"/>
    <w:rsid w:val="008F2858"/>
    <w:rsid w:val="00911171"/>
    <w:rsid w:val="00913EE4"/>
    <w:rsid w:val="0091670F"/>
    <w:rsid w:val="009354CA"/>
    <w:rsid w:val="0094416A"/>
    <w:rsid w:val="009600FF"/>
    <w:rsid w:val="009722A5"/>
    <w:rsid w:val="009B5503"/>
    <w:rsid w:val="009C04A7"/>
    <w:rsid w:val="009C32B1"/>
    <w:rsid w:val="009D3EC5"/>
    <w:rsid w:val="009D45D8"/>
    <w:rsid w:val="009E2246"/>
    <w:rsid w:val="009E3458"/>
    <w:rsid w:val="009E4738"/>
    <w:rsid w:val="009F57CB"/>
    <w:rsid w:val="00A2208B"/>
    <w:rsid w:val="00A603F0"/>
    <w:rsid w:val="00A700DC"/>
    <w:rsid w:val="00A81190"/>
    <w:rsid w:val="00AB3D72"/>
    <w:rsid w:val="00AB727D"/>
    <w:rsid w:val="00AC747B"/>
    <w:rsid w:val="00AE7E09"/>
    <w:rsid w:val="00AF16CC"/>
    <w:rsid w:val="00B118BE"/>
    <w:rsid w:val="00B1618A"/>
    <w:rsid w:val="00B225D1"/>
    <w:rsid w:val="00B33BE3"/>
    <w:rsid w:val="00B423B4"/>
    <w:rsid w:val="00B54BCB"/>
    <w:rsid w:val="00B61895"/>
    <w:rsid w:val="00B63136"/>
    <w:rsid w:val="00B722A0"/>
    <w:rsid w:val="00B82D20"/>
    <w:rsid w:val="00B83485"/>
    <w:rsid w:val="00BD066A"/>
    <w:rsid w:val="00BE744B"/>
    <w:rsid w:val="00C06C1D"/>
    <w:rsid w:val="00C303AD"/>
    <w:rsid w:val="00C379D5"/>
    <w:rsid w:val="00C37E76"/>
    <w:rsid w:val="00C5090B"/>
    <w:rsid w:val="00C51C4F"/>
    <w:rsid w:val="00C5225C"/>
    <w:rsid w:val="00C6412A"/>
    <w:rsid w:val="00C66575"/>
    <w:rsid w:val="00C81E05"/>
    <w:rsid w:val="00C9279A"/>
    <w:rsid w:val="00C9727E"/>
    <w:rsid w:val="00CB5FB2"/>
    <w:rsid w:val="00D018A4"/>
    <w:rsid w:val="00D03552"/>
    <w:rsid w:val="00D10699"/>
    <w:rsid w:val="00D16183"/>
    <w:rsid w:val="00D178FF"/>
    <w:rsid w:val="00D4113B"/>
    <w:rsid w:val="00D562C7"/>
    <w:rsid w:val="00DA2F7B"/>
    <w:rsid w:val="00DA369F"/>
    <w:rsid w:val="00DA5672"/>
    <w:rsid w:val="00DF02BF"/>
    <w:rsid w:val="00DF4279"/>
    <w:rsid w:val="00DF5E5F"/>
    <w:rsid w:val="00E1508D"/>
    <w:rsid w:val="00E264A7"/>
    <w:rsid w:val="00E379B8"/>
    <w:rsid w:val="00E422AE"/>
    <w:rsid w:val="00E43389"/>
    <w:rsid w:val="00E55C8F"/>
    <w:rsid w:val="00E80061"/>
    <w:rsid w:val="00E86CB0"/>
    <w:rsid w:val="00E918A3"/>
    <w:rsid w:val="00E93872"/>
    <w:rsid w:val="00E96A7C"/>
    <w:rsid w:val="00EB474F"/>
    <w:rsid w:val="00EE2763"/>
    <w:rsid w:val="00EF79AD"/>
    <w:rsid w:val="00F303EB"/>
    <w:rsid w:val="00F3126F"/>
    <w:rsid w:val="00F34C2E"/>
    <w:rsid w:val="00F4358C"/>
    <w:rsid w:val="00F52977"/>
    <w:rsid w:val="00F5620E"/>
    <w:rsid w:val="00F5783F"/>
    <w:rsid w:val="00F80E4A"/>
    <w:rsid w:val="00F87736"/>
    <w:rsid w:val="00FA7044"/>
    <w:rsid w:val="00FC1881"/>
    <w:rsid w:val="00FC69CF"/>
    <w:rsid w:val="00FD129B"/>
    <w:rsid w:val="00FF5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E7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
    <w:name w:val="Unresolved Mention"/>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character" w:styleId="Strong">
    <w:name w:val="Strong"/>
    <w:uiPriority w:val="22"/>
    <w:qFormat/>
    <w:rsid w:val="00317C8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
    <w:name w:val="Unresolved Mention"/>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character" w:styleId="Strong">
    <w:name w:val="Strong"/>
    <w:uiPriority w:val="22"/>
    <w:qFormat/>
    <w:rsid w:val="00317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812407586">
      <w:bodyDiv w:val="1"/>
      <w:marLeft w:val="0"/>
      <w:marRight w:val="0"/>
      <w:marTop w:val="0"/>
      <w:marBottom w:val="0"/>
      <w:divBdr>
        <w:top w:val="none" w:sz="0" w:space="0" w:color="auto"/>
        <w:left w:val="none" w:sz="0" w:space="0" w:color="auto"/>
        <w:bottom w:val="none" w:sz="0" w:space="0" w:color="auto"/>
        <w:right w:val="none" w:sz="0" w:space="0" w:color="auto"/>
      </w:divBdr>
    </w:div>
    <w:div w:id="1263954744">
      <w:bodyDiv w:val="1"/>
      <w:marLeft w:val="0"/>
      <w:marRight w:val="0"/>
      <w:marTop w:val="0"/>
      <w:marBottom w:val="0"/>
      <w:divBdr>
        <w:top w:val="none" w:sz="0" w:space="0" w:color="auto"/>
        <w:left w:val="none" w:sz="0" w:space="0" w:color="auto"/>
        <w:bottom w:val="none" w:sz="0" w:space="0" w:color="auto"/>
        <w:right w:val="none" w:sz="0" w:space="0" w:color="auto"/>
      </w:divBdr>
    </w:div>
    <w:div w:id="1396006134">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clynemedia.com" TargetMode="External"/><Relationship Id="rId12" Type="http://schemas.openxmlformats.org/officeDocument/2006/relationships/hyperlink" Target="mailto:media@guitarcenter.com" TargetMode="External"/><Relationship Id="rId13" Type="http://schemas.openxmlformats.org/officeDocument/2006/relationships/hyperlink" Target="mailto:parag@ugstrategies.com" TargetMode="External"/><Relationship Id="rId14" Type="http://schemas.openxmlformats.org/officeDocument/2006/relationships/hyperlink" Target="mailto:kelsi@infamouspr.com" TargetMode="External"/><Relationship Id="rId15" Type="http://schemas.openxmlformats.org/officeDocument/2006/relationships/hyperlink" Target="http://guitarcenter.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GuitarCenter@edel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0106-5526-A445-8384-66ACDED9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1125</Words>
  <Characters>5976</Characters>
  <Application>Microsoft Macintosh Word</Application>
  <DocSecurity>0</DocSecurity>
  <Lines>114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Links>
    <vt:vector size="24" baseType="variant">
      <vt:variant>
        <vt:i4>852055</vt:i4>
      </vt:variant>
      <vt:variant>
        <vt:i4>9</vt:i4>
      </vt:variant>
      <vt:variant>
        <vt:i4>0</vt:i4>
      </vt:variant>
      <vt:variant>
        <vt:i4>5</vt:i4>
      </vt:variant>
      <vt:variant>
        <vt:lpwstr>mailto:GuitarCenter@edelman.com</vt:lpwstr>
      </vt:variant>
      <vt:variant>
        <vt:lpwstr/>
      </vt:variant>
      <vt:variant>
        <vt:i4>4980760</vt:i4>
      </vt:variant>
      <vt:variant>
        <vt:i4>6</vt:i4>
      </vt:variant>
      <vt:variant>
        <vt:i4>0</vt:i4>
      </vt:variant>
      <vt:variant>
        <vt:i4>5</vt:i4>
      </vt:variant>
      <vt:variant>
        <vt:lpwstr>mailto:media@guitarcenter.com</vt:lpwstr>
      </vt:variant>
      <vt:variant>
        <vt:lpwstr/>
      </vt:variant>
      <vt:variant>
        <vt:i4>3538954</vt:i4>
      </vt:variant>
      <vt:variant>
        <vt:i4>3</vt:i4>
      </vt:variant>
      <vt:variant>
        <vt:i4>0</vt:i4>
      </vt:variant>
      <vt:variant>
        <vt:i4>5</vt:i4>
      </vt:variant>
      <vt:variant>
        <vt:lpwstr>mailto:pr@clynemedia.com</vt:lpwstr>
      </vt:variant>
      <vt:variant>
        <vt:lpwstr/>
      </vt:variant>
      <vt:variant>
        <vt:i4>4325454</vt:i4>
      </vt:variant>
      <vt:variant>
        <vt:i4>0</vt:i4>
      </vt:variant>
      <vt:variant>
        <vt:i4>0</vt:i4>
      </vt:variant>
      <vt:variant>
        <vt:i4>5</vt:i4>
      </vt:variant>
      <vt:variant>
        <vt:lpwstr>http://www.guitarcenter.com/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Lyford, Alicia</dc:creator>
  <cp:keywords/>
  <cp:lastModifiedBy>Thomas D. Schreck</cp:lastModifiedBy>
  <cp:revision>12</cp:revision>
  <cp:lastPrinted>2016-12-22T00:35:00Z</cp:lastPrinted>
  <dcterms:created xsi:type="dcterms:W3CDTF">2020-01-13T17:41:00Z</dcterms:created>
  <dcterms:modified xsi:type="dcterms:W3CDTF">2020-01-13T23:36:00Z</dcterms:modified>
</cp:coreProperties>
</file>