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EAF5" w14:textId="77777777" w:rsidR="002C7164" w:rsidRDefault="002C7164" w:rsidP="002C7164">
      <w:pPr>
        <w:jc w:val="center"/>
        <w:rPr>
          <w:b/>
          <w:bCs/>
        </w:rPr>
      </w:pPr>
      <w:r w:rsidRPr="0070768F">
        <w:rPr>
          <w:noProof/>
        </w:rPr>
        <w:drawing>
          <wp:inline distT="0" distB="0" distL="0" distR="0" wp14:anchorId="59C5AA59" wp14:editId="0F25104C">
            <wp:extent cx="1971924" cy="1158505"/>
            <wp:effectExtent l="0" t="0" r="0" b="0"/>
            <wp:docPr id="968986273" name="Picture 968986273" descr="A red guita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6273" name="Picture 1" descr="A red guitar with a white background&#10;&#10;Description automatically generated"/>
                    <pic:cNvPicPr/>
                  </pic:nvPicPr>
                  <pic:blipFill>
                    <a:blip r:embed="rId4"/>
                    <a:stretch>
                      <a:fillRect/>
                    </a:stretch>
                  </pic:blipFill>
                  <pic:spPr>
                    <a:xfrm>
                      <a:off x="0" y="0"/>
                      <a:ext cx="1999183" cy="1174520"/>
                    </a:xfrm>
                    <a:prstGeom prst="rect">
                      <a:avLst/>
                    </a:prstGeom>
                  </pic:spPr>
                </pic:pic>
              </a:graphicData>
            </a:graphic>
          </wp:inline>
        </w:drawing>
      </w:r>
    </w:p>
    <w:p w14:paraId="6767BA42" w14:textId="573247F8" w:rsidR="000A0DF8" w:rsidRPr="000A0DF8" w:rsidRDefault="002C7164" w:rsidP="002C7164">
      <w:r>
        <w:rPr>
          <w:b/>
          <w:bCs/>
        </w:rPr>
        <w:br/>
      </w:r>
      <w:r>
        <w:rPr>
          <w:b/>
          <w:bCs/>
        </w:rPr>
        <w:br/>
      </w:r>
      <w:r w:rsidR="000A0DF8" w:rsidRPr="000A0DF8">
        <w:rPr>
          <w:b/>
          <w:bCs/>
        </w:rPr>
        <w:t>Last-Minute Holiday Gifts for Music Lovers from Guitar Center</w:t>
      </w:r>
    </w:p>
    <w:p w14:paraId="11616F83" w14:textId="7D6A0B8D" w:rsidR="000A0DF8" w:rsidRDefault="000A0DF8" w:rsidP="000A0DF8">
      <w:r w:rsidRPr="000A0DF8">
        <w:t>The holiday season is here, and if you're still searching for the perfect gift for the musician in your life, don't fret! Guitar Center has you covered with a wide selection of gear and accessories that will strike the right chord with any music lover. From beginner-friendly instruments to pro-level equipment, these last-minute picks are sure to make their holidays merry and musical. Whether you're shopping for a guitarist, drummer, DJ, or home studio enthusiast, you'll find something they'll love—and it's all just a click or quick trip away</w:t>
      </w:r>
      <w:r w:rsidR="00724132">
        <w:t>.</w:t>
      </w:r>
      <w:r w:rsidR="00D55061">
        <w:t xml:space="preserve"> For more information, go to </w:t>
      </w:r>
      <w:hyperlink r:id="rId5" w:history="1">
        <w:r w:rsidR="00D55061" w:rsidRPr="00CB1544">
          <w:rPr>
            <w:rStyle w:val="Hyperlink"/>
          </w:rPr>
          <w:t>guitarcenter.com</w:t>
        </w:r>
      </w:hyperlink>
    </w:p>
    <w:p w14:paraId="23B041D9" w14:textId="77777777" w:rsidR="00724132" w:rsidRDefault="00724132" w:rsidP="000A0DF8"/>
    <w:p w14:paraId="55DFA1BD" w14:textId="07547492" w:rsidR="00724132" w:rsidRPr="00100764" w:rsidRDefault="00724132" w:rsidP="000A0DF8">
      <w:pPr>
        <w:rPr>
          <w:b/>
          <w:bCs/>
        </w:rPr>
      </w:pPr>
      <w:r>
        <w:br/>
      </w:r>
      <w:r w:rsidRPr="00100764">
        <w:rPr>
          <w:b/>
          <w:bCs/>
        </w:rPr>
        <w:t>Gifts For Kids (ages 5-12)</w:t>
      </w:r>
    </w:p>
    <w:p w14:paraId="0AF8C1AE" w14:textId="77777777" w:rsidR="000D57F3" w:rsidRDefault="000D57F3"/>
    <w:p w14:paraId="1EB5A328" w14:textId="5822DD9C" w:rsidR="00DE2862" w:rsidRPr="00DE2862" w:rsidRDefault="00DE2862" w:rsidP="00DE2862">
      <w:pPr>
        <w:rPr>
          <w:b/>
          <w:bCs/>
        </w:rPr>
      </w:pPr>
      <w:hyperlink r:id="rId6" w:history="1">
        <w:r w:rsidRPr="00DE2862">
          <w:rPr>
            <w:rStyle w:val="Hyperlink"/>
            <w:b/>
            <w:bCs/>
          </w:rPr>
          <w:t>Tinker Tar Flame Electric Guitar</w:t>
        </w:r>
      </w:hyperlink>
      <w:r>
        <w:rPr>
          <w:b/>
          <w:bCs/>
        </w:rPr>
        <w:t xml:space="preserve"> $29.99</w:t>
      </w:r>
    </w:p>
    <w:p w14:paraId="3941064E" w14:textId="09131BA9" w:rsidR="00DE2862" w:rsidRDefault="00DE2862" w:rsidP="00DE2862">
      <w:r w:rsidRPr="00DE2862">
        <w:t>The Tinker Tar Flame electric guitar makes learning guitar fun for beginners. With just one string, you'll be playing recognizable tunes in no time. Made of responsibly sourced wood, the Flame electric's durable construction will withstand years of play. Colored finger positions and an included songbook of 15 classic hits ensure you'll be reading music and jamming along right away.</w:t>
      </w:r>
      <w:r w:rsidR="004D63DC">
        <w:br/>
      </w:r>
    </w:p>
    <w:p w14:paraId="08E896BE" w14:textId="736E277A" w:rsidR="00100764" w:rsidRPr="00DE2862" w:rsidRDefault="00100764" w:rsidP="00DE2862">
      <w:r>
        <w:t>Photo File:</w:t>
      </w:r>
      <w:r w:rsidRPr="00100764">
        <w:t xml:space="preserve"> TinkerTarElectricGuitar</w:t>
      </w:r>
      <w:r>
        <w:t>.jpg</w:t>
      </w:r>
    </w:p>
    <w:p w14:paraId="31B73EED" w14:textId="77777777" w:rsidR="00DE2862" w:rsidRDefault="00DE2862"/>
    <w:p w14:paraId="0F7EE9BA" w14:textId="1A7251EF" w:rsidR="00DE2862" w:rsidRPr="000C1BE3" w:rsidRDefault="00DE2862" w:rsidP="00DE2862">
      <w:pPr>
        <w:rPr>
          <w:b/>
          <w:bCs/>
        </w:rPr>
      </w:pPr>
      <w:hyperlink r:id="rId7" w:history="1">
        <w:r w:rsidRPr="000C1BE3">
          <w:rPr>
            <w:rStyle w:val="Hyperlink"/>
            <w:b/>
            <w:bCs/>
          </w:rPr>
          <w:t>Otamatone Sanrio Hello Kitty 50th Anniversary</w:t>
        </w:r>
      </w:hyperlink>
      <w:r w:rsidRPr="000C1BE3">
        <w:rPr>
          <w:b/>
          <w:bCs/>
        </w:rPr>
        <w:t xml:space="preserve"> $45.99</w:t>
      </w:r>
    </w:p>
    <w:p w14:paraId="0D5912FA" w14:textId="0EE02EA0" w:rsidR="00DE2862" w:rsidRDefault="00DE2862" w:rsidP="00DE2862">
      <w:r w:rsidRPr="00DE2862">
        <w:t>The Sanrio Hello Kitty 50th Anniversary Otamatone offers you a fun new way to express your creativity and make music. You can unleash a variety of pitches by sliding your fingers up and down the stem or create vibrato effects by squeezing its soft cheeks. This lightweight, portable instrument is perfect for jamming with friends and family at home or bringing along to liven up campfire singalongs.</w:t>
      </w:r>
    </w:p>
    <w:p w14:paraId="6632A8C8" w14:textId="77777777" w:rsidR="00100764" w:rsidRDefault="00100764" w:rsidP="00DE2862"/>
    <w:p w14:paraId="43F52808" w14:textId="0661FD77" w:rsidR="00100764" w:rsidRPr="00DE2862" w:rsidRDefault="00100764" w:rsidP="00100764">
      <w:r>
        <w:t>Photo File:</w:t>
      </w:r>
      <w:r w:rsidRPr="00100764">
        <w:t xml:space="preserve"> Otamatone_Hello Kitty</w:t>
      </w:r>
      <w:r>
        <w:t>.jpg</w:t>
      </w:r>
    </w:p>
    <w:p w14:paraId="520C7BC5" w14:textId="77777777" w:rsidR="00100764" w:rsidRPr="00DE2862" w:rsidRDefault="00100764" w:rsidP="00DE2862"/>
    <w:p w14:paraId="2BE10517" w14:textId="77777777" w:rsidR="00DE2862" w:rsidRDefault="00DE2862"/>
    <w:p w14:paraId="69DDB13A" w14:textId="2F0D913A" w:rsidR="008E0FCD" w:rsidRPr="00100764" w:rsidRDefault="008E0FCD">
      <w:pPr>
        <w:rPr>
          <w:b/>
          <w:bCs/>
        </w:rPr>
      </w:pPr>
      <w:r w:rsidRPr="00100764">
        <w:rPr>
          <w:b/>
          <w:bCs/>
        </w:rPr>
        <w:t>Gifts For Teens (Ages 13-17)</w:t>
      </w:r>
    </w:p>
    <w:p w14:paraId="27BDB2C3" w14:textId="42C77F0E" w:rsidR="008E0FCD" w:rsidRPr="008E0FCD" w:rsidRDefault="008E0FCD" w:rsidP="008E0FCD">
      <w:pPr>
        <w:rPr>
          <w:b/>
          <w:bCs/>
        </w:rPr>
      </w:pPr>
      <w:hyperlink r:id="rId8" w:history="1">
        <w:r w:rsidRPr="000C1BE3">
          <w:rPr>
            <w:rStyle w:val="Hyperlink"/>
            <w:b/>
            <w:bCs/>
          </w:rPr>
          <w:t>MEINL Sonic Energy G Minor Small Steel Tongue Drum Navy Blue</w:t>
        </w:r>
      </w:hyperlink>
      <w:r>
        <w:rPr>
          <w:b/>
          <w:bCs/>
        </w:rPr>
        <w:t xml:space="preserve"> $49.99</w:t>
      </w:r>
    </w:p>
    <w:p w14:paraId="02A5847F" w14:textId="2C991DA5" w:rsidR="008E0FCD" w:rsidRDefault="003214E0">
      <w:r w:rsidRPr="003214E0">
        <w:t>The M</w:t>
      </w:r>
      <w:r w:rsidR="004D63DC">
        <w:t xml:space="preserve">EINL </w:t>
      </w:r>
      <w:r w:rsidRPr="003214E0">
        <w:t xml:space="preserve">Sonic Energy G Minor Small Steel Tongue Drum opens up a world of musical possibility. This innovative tongue drum features eight tuned steel tongues in the G minor pentatonic scale, producing resonant, soothing tones. Its compact size makes it ideal for use at </w:t>
      </w:r>
      <w:r w:rsidRPr="003214E0">
        <w:lastRenderedPageBreak/>
        <w:t>home, in spiritual or wellness centers, or on the go.</w:t>
      </w:r>
      <w:r w:rsidR="004D63DC">
        <w:br/>
      </w:r>
    </w:p>
    <w:p w14:paraId="5010A1CD" w14:textId="25B4A6E0" w:rsidR="00100764" w:rsidRPr="00DE2862" w:rsidRDefault="00100764" w:rsidP="00100764">
      <w:r>
        <w:t>Photo File:</w:t>
      </w:r>
      <w:r w:rsidRPr="00100764">
        <w:t xml:space="preserve"> MEINL Sonic Energy G Minor Small Steel Tongue Drum</w:t>
      </w:r>
      <w:r>
        <w:t>.jpg</w:t>
      </w:r>
    </w:p>
    <w:p w14:paraId="44E2E8FA" w14:textId="77777777" w:rsidR="00100764" w:rsidRDefault="00100764"/>
    <w:p w14:paraId="75E95409" w14:textId="77777777" w:rsidR="003214E0" w:rsidRDefault="003214E0"/>
    <w:p w14:paraId="4F5B6B18" w14:textId="261AE7C0" w:rsidR="003214E0" w:rsidRPr="003214E0" w:rsidRDefault="003214E0" w:rsidP="003214E0">
      <w:pPr>
        <w:rPr>
          <w:b/>
          <w:bCs/>
        </w:rPr>
      </w:pPr>
      <w:hyperlink r:id="rId9" w:history="1">
        <w:r w:rsidRPr="000C1BE3">
          <w:rPr>
            <w:rStyle w:val="Hyperlink"/>
            <w:b/>
            <w:bCs/>
          </w:rPr>
          <w:t>Flight TUS-32 Travel Soprano Ukulele Sakura</w:t>
        </w:r>
      </w:hyperlink>
      <w:r>
        <w:rPr>
          <w:b/>
          <w:bCs/>
        </w:rPr>
        <w:t xml:space="preserve"> $65.00</w:t>
      </w:r>
    </w:p>
    <w:p w14:paraId="15298C77" w14:textId="3D18D845" w:rsidR="003214E0" w:rsidRDefault="003214E0">
      <w:r w:rsidRPr="003214E0">
        <w:t>The Flight TUS-32 travel soprano ukulele offers a stylish take on the classic soprano ukulele. With its eye-catching cherry blossom design and fitted strap button, this ukulele provides visual flair along with portability. Strung with Aquila Sugar strings, the TUS-32 produces a bright, melodic tone that works well for solo playing or accompanying vocals. You'll appreciate the lightweight, durable construction, allowing you to enjoy this ukulele for years to come. Playability is enhanced by the comfortable ABS fingerboard and compact soprano scale length. Whether practicing at home or performing on the go, the Flight TUS-32 travel soprano ukulele is an ideal companion</w:t>
      </w:r>
      <w:r w:rsidR="00100764">
        <w:t>.</w:t>
      </w:r>
      <w:r w:rsidR="004D63DC">
        <w:br/>
      </w:r>
    </w:p>
    <w:p w14:paraId="159392B1" w14:textId="76CF5CFD" w:rsidR="00100764" w:rsidRPr="00DE2862" w:rsidRDefault="00100764" w:rsidP="00100764">
      <w:r>
        <w:t xml:space="preserve">Photo File:  </w:t>
      </w:r>
      <w:r w:rsidRPr="00100764">
        <w:t>FlightTravelUkulele</w:t>
      </w:r>
      <w:r>
        <w:t>.jpg</w:t>
      </w:r>
      <w:r w:rsidRPr="00100764">
        <w:t xml:space="preserve"> </w:t>
      </w:r>
    </w:p>
    <w:p w14:paraId="2F6D77A4" w14:textId="77777777" w:rsidR="00100764" w:rsidRDefault="00100764"/>
    <w:p w14:paraId="65720385" w14:textId="77777777" w:rsidR="008E0FCD" w:rsidRDefault="008E0FCD"/>
    <w:p w14:paraId="5AB47BD8" w14:textId="0C9775C1" w:rsidR="003214E0" w:rsidRPr="00100764" w:rsidRDefault="003214E0">
      <w:pPr>
        <w:rPr>
          <w:b/>
          <w:bCs/>
        </w:rPr>
      </w:pPr>
      <w:r w:rsidRPr="00100764">
        <w:rPr>
          <w:b/>
          <w:bCs/>
        </w:rPr>
        <w:t>Gifts For College Age (18 &amp; Up)</w:t>
      </w:r>
    </w:p>
    <w:p w14:paraId="752E4C57" w14:textId="17A40405" w:rsidR="00C131BD" w:rsidRPr="00C131BD" w:rsidRDefault="00C131BD" w:rsidP="00C131BD">
      <w:pPr>
        <w:rPr>
          <w:b/>
          <w:bCs/>
        </w:rPr>
      </w:pPr>
      <w:hyperlink r:id="rId10" w:history="1">
        <w:r w:rsidRPr="000C1BE3">
          <w:rPr>
            <w:rStyle w:val="Hyperlink"/>
            <w:b/>
            <w:bCs/>
          </w:rPr>
          <w:t>Hal Leonard Johnny Cash - Outlaw 11 oz. Mug</w:t>
        </w:r>
      </w:hyperlink>
      <w:r>
        <w:rPr>
          <w:b/>
          <w:bCs/>
        </w:rPr>
        <w:t xml:space="preserve"> $12.99</w:t>
      </w:r>
    </w:p>
    <w:p w14:paraId="4644A303" w14:textId="0654B4DE" w:rsidR="00C131BD" w:rsidRDefault="00C131BD">
      <w:r w:rsidRPr="00C131BD">
        <w:t>The Johnny Cash Outlaw 11 oz mug is perfect for any fan of the man in black. You'll enjoy sipping your morning coffee or evening tea from this high-quality ceramic mug while reflecting on Johnny Cash's rebellious spirit. With its stylish black and white design featuring Cash's signature and the words 'Johnny Cash Outlaw,' this mug proudly displays your love of the iconic singer. As an officially licensed product, this mug is built to last and makes a great addition to any music memorabilia collection.</w:t>
      </w:r>
    </w:p>
    <w:p w14:paraId="0B7B1127" w14:textId="77777777" w:rsidR="00100764" w:rsidRDefault="00100764"/>
    <w:p w14:paraId="405AFBFC" w14:textId="7B793AAC" w:rsidR="00100764" w:rsidRDefault="00100764">
      <w:r>
        <w:t xml:space="preserve">Photo file: </w:t>
      </w:r>
      <w:r w:rsidRPr="00100764">
        <w:t>Johnny Cash Outlaw COFFEE MUG</w:t>
      </w:r>
      <w:r>
        <w:t>.jpg</w:t>
      </w:r>
    </w:p>
    <w:p w14:paraId="7573E7DF" w14:textId="77777777" w:rsidR="00B354B7" w:rsidRDefault="00B354B7"/>
    <w:p w14:paraId="75A24A72" w14:textId="0AD002A3" w:rsidR="00B354B7" w:rsidRDefault="00B354B7" w:rsidP="00B354B7">
      <w:pPr>
        <w:rPr>
          <w:b/>
          <w:bCs/>
        </w:rPr>
      </w:pPr>
      <w:hyperlink r:id="rId11" w:history="1">
        <w:r w:rsidRPr="000C1BE3">
          <w:rPr>
            <w:rStyle w:val="Hyperlink"/>
            <w:b/>
            <w:bCs/>
          </w:rPr>
          <w:t>KORG TM-70</w:t>
        </w:r>
        <w:r w:rsidR="000C1BE3">
          <w:rPr>
            <w:rStyle w:val="Hyperlink"/>
            <w:b/>
            <w:bCs/>
          </w:rPr>
          <w:t>T</w:t>
        </w:r>
        <w:r w:rsidRPr="000C1BE3">
          <w:rPr>
            <w:rStyle w:val="Hyperlink"/>
            <w:b/>
            <w:bCs/>
          </w:rPr>
          <w:t xml:space="preserve"> Tuner/Metronome Black</w:t>
        </w:r>
      </w:hyperlink>
      <w:r w:rsidR="00D55061">
        <w:rPr>
          <w:b/>
          <w:bCs/>
        </w:rPr>
        <w:t xml:space="preserve"> $44.99</w:t>
      </w:r>
    </w:p>
    <w:p w14:paraId="6EEFE711" w14:textId="35BC0297" w:rsidR="00A622E0" w:rsidRDefault="00D55061" w:rsidP="00B354B7">
      <w:r w:rsidRPr="00D55061">
        <w:t>The KORG TM-70</w:t>
      </w:r>
      <w:r w:rsidR="000C1BE3">
        <w:t>T</w:t>
      </w:r>
      <w:r w:rsidRPr="00D55061">
        <w:t xml:space="preserve"> tuner and metronome provides musicians with an all-in-one solution for developing solid intonation and steady rhythm. With a wide pitch detection range from C1 to C8, you can accurately tune everything from tubas to piccolos. The large LCD needle meter ensures quick response times so you can spot pitch variations as you play, helping you achieve a firm, centered tone. The metronome produces a clear tone across a wide tempo range with volume control, giving you a reliable rhythmic reference for practice. Compact and highly portable, the TM-70</w:t>
      </w:r>
      <w:r w:rsidR="000C1BE3">
        <w:t>T</w:t>
      </w:r>
      <w:r w:rsidRPr="00D55061">
        <w:t xml:space="preserve"> fits easily into your pocket or gear bag so you can hone your skills anywhere. For wind and string players seeking an affordable, full-featured tuner and metronome, the KORG TM-70</w:t>
      </w:r>
      <w:r w:rsidR="000C1BE3">
        <w:t>T</w:t>
      </w:r>
      <w:r w:rsidRPr="00D55061">
        <w:t xml:space="preserve"> is an ideal solution.</w:t>
      </w:r>
    </w:p>
    <w:p w14:paraId="289F9D3B" w14:textId="77777777" w:rsidR="00100764" w:rsidRDefault="00100764" w:rsidP="00B354B7"/>
    <w:p w14:paraId="097FA0D9" w14:textId="08BC1AEC" w:rsidR="00100764" w:rsidRDefault="00100764" w:rsidP="00B354B7">
      <w:r>
        <w:t xml:space="preserve">Photo File: </w:t>
      </w:r>
      <w:r w:rsidRPr="00100764">
        <w:t>Korg TM-70</w:t>
      </w:r>
      <w:r w:rsidR="000C1BE3">
        <w:t>T</w:t>
      </w:r>
      <w:r w:rsidRPr="00100764">
        <w:t xml:space="preserve"> Tuner/Metronome</w:t>
      </w:r>
      <w:r>
        <w:t>.jpg</w:t>
      </w:r>
    </w:p>
    <w:p w14:paraId="4E961FD0" w14:textId="77777777" w:rsidR="00A622E0" w:rsidRDefault="00A622E0" w:rsidP="00B354B7"/>
    <w:p w14:paraId="46399902" w14:textId="77777777" w:rsidR="00F91A29" w:rsidRPr="0070768F" w:rsidRDefault="00A622E0" w:rsidP="00F91A29">
      <w:pPr>
        <w:pStyle w:val="Normal1"/>
        <w:rPr>
          <w:rFonts w:asciiTheme="minorHAnsi" w:hAnsiTheme="minorHAnsi" w:cstheme="minorHAnsi"/>
          <w:b/>
        </w:rPr>
      </w:pPr>
      <w:r w:rsidRPr="00A622E0">
        <w:lastRenderedPageBreak/>
        <w:t>Prices subject to change without notice</w:t>
      </w:r>
      <w:r>
        <w:t>.</w:t>
      </w:r>
      <w:r w:rsidR="0024220A">
        <w:br/>
      </w:r>
      <w:r w:rsidR="0024220A">
        <w:br/>
      </w:r>
      <w:r w:rsidR="00F91A29" w:rsidRPr="0070768F">
        <w:rPr>
          <w:rFonts w:asciiTheme="minorHAnsi" w:hAnsiTheme="minorHAnsi" w:cstheme="minorHAnsi"/>
          <w:b/>
        </w:rPr>
        <w:t>FOR MORE INFORMATION PLEASE CONTACT:</w:t>
      </w:r>
    </w:p>
    <w:p w14:paraId="2AAFC203" w14:textId="77777777" w:rsidR="00F91A29" w:rsidRPr="0070768F" w:rsidRDefault="00F91A29" w:rsidP="00F91A29">
      <w:pPr>
        <w:pStyle w:val="Normal1"/>
        <w:rPr>
          <w:rFonts w:asciiTheme="minorHAnsi" w:hAnsiTheme="minorHAnsi" w:cstheme="minorHAnsi"/>
        </w:rPr>
      </w:pPr>
      <w:r>
        <w:rPr>
          <w:rFonts w:asciiTheme="minorHAnsi" w:hAnsiTheme="minorHAnsi" w:cstheme="minorHAnsi"/>
        </w:rPr>
        <w:t xml:space="preserve">Robert Clyne </w:t>
      </w:r>
      <w:r w:rsidRPr="0070768F">
        <w:rPr>
          <w:rFonts w:asciiTheme="minorHAnsi" w:hAnsiTheme="minorHAnsi" w:cstheme="minorHAnsi"/>
        </w:rPr>
        <w:t>|</w:t>
      </w:r>
      <w:r>
        <w:rPr>
          <w:rFonts w:asciiTheme="minorHAnsi" w:hAnsiTheme="minorHAnsi" w:cstheme="minorHAnsi"/>
        </w:rPr>
        <w:t xml:space="preserve"> </w:t>
      </w:r>
      <w:hyperlink r:id="rId12" w:history="1">
        <w:r w:rsidRPr="00746483">
          <w:rPr>
            <w:rStyle w:val="Hyperlink"/>
            <w:rFonts w:asciiTheme="minorHAnsi" w:hAnsiTheme="minorHAnsi" w:cstheme="minorHAnsi"/>
          </w:rPr>
          <w:t>robert@clynemedia.com</w:t>
        </w:r>
      </w:hyperlink>
      <w:r>
        <w:rPr>
          <w:rFonts w:asciiTheme="minorHAnsi" w:hAnsiTheme="minorHAnsi" w:cstheme="minorHAnsi"/>
        </w:rPr>
        <w:t xml:space="preserve"> </w:t>
      </w:r>
      <w:r w:rsidRPr="0070768F">
        <w:rPr>
          <w:rFonts w:asciiTheme="minorHAnsi" w:hAnsiTheme="minorHAnsi" w:cstheme="minorHAnsi"/>
        </w:rPr>
        <w:t>|</w:t>
      </w:r>
      <w:r>
        <w:rPr>
          <w:rFonts w:asciiTheme="minorHAnsi" w:hAnsiTheme="minorHAnsi" w:cstheme="minorHAnsi"/>
        </w:rPr>
        <w:t xml:space="preserve"> 615-300-4666</w:t>
      </w:r>
    </w:p>
    <w:p w14:paraId="33B2B03A" w14:textId="77777777" w:rsidR="00F91A29" w:rsidRPr="0070768F" w:rsidRDefault="00F91A29" w:rsidP="00F91A29">
      <w:pPr>
        <w:pStyle w:val="Normal1"/>
        <w:rPr>
          <w:rFonts w:asciiTheme="minorHAnsi" w:hAnsiTheme="minorHAnsi" w:cstheme="minorHAnsi"/>
        </w:rPr>
      </w:pPr>
      <w:r w:rsidRPr="0070768F">
        <w:rPr>
          <w:rFonts w:asciiTheme="minorHAnsi" w:hAnsiTheme="minorHAnsi" w:cstheme="minorHAnsi"/>
        </w:rPr>
        <w:t xml:space="preserve">Guitar Center | </w:t>
      </w:r>
      <w:hyperlink r:id="rId13" w:history="1">
        <w:r w:rsidRPr="0070768F">
          <w:rPr>
            <w:rStyle w:val="Hyperlink"/>
            <w:rFonts w:asciiTheme="minorHAnsi" w:hAnsiTheme="minorHAnsi" w:cstheme="minorHAnsi"/>
          </w:rPr>
          <w:t>media@guitarcenter.com</w:t>
        </w:r>
      </w:hyperlink>
      <w:r w:rsidRPr="0070768F">
        <w:rPr>
          <w:rFonts w:asciiTheme="minorHAnsi" w:hAnsiTheme="minorHAnsi" w:cstheme="minorHAnsi"/>
        </w:rPr>
        <w:t xml:space="preserve"> </w:t>
      </w:r>
    </w:p>
    <w:p w14:paraId="2E84F2FA" w14:textId="691F7151" w:rsidR="00A622E0" w:rsidRDefault="00A622E0" w:rsidP="00B354B7"/>
    <w:sectPr w:rsidR="00A622E0" w:rsidSect="00587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F8"/>
    <w:rsid w:val="000A0DF8"/>
    <w:rsid w:val="000C1BE3"/>
    <w:rsid w:val="000D57F3"/>
    <w:rsid w:val="00100764"/>
    <w:rsid w:val="0024220A"/>
    <w:rsid w:val="002C7164"/>
    <w:rsid w:val="003214E0"/>
    <w:rsid w:val="003C05AE"/>
    <w:rsid w:val="004D63DC"/>
    <w:rsid w:val="0058728F"/>
    <w:rsid w:val="006C084A"/>
    <w:rsid w:val="00724132"/>
    <w:rsid w:val="0082103F"/>
    <w:rsid w:val="008E0FCD"/>
    <w:rsid w:val="00A622E0"/>
    <w:rsid w:val="00B1031E"/>
    <w:rsid w:val="00B354B7"/>
    <w:rsid w:val="00B669BE"/>
    <w:rsid w:val="00BA24BE"/>
    <w:rsid w:val="00C131BD"/>
    <w:rsid w:val="00C15B94"/>
    <w:rsid w:val="00CB1544"/>
    <w:rsid w:val="00D053AF"/>
    <w:rsid w:val="00D55061"/>
    <w:rsid w:val="00D9042C"/>
    <w:rsid w:val="00DE2862"/>
    <w:rsid w:val="00EB1DE2"/>
    <w:rsid w:val="00F4479D"/>
    <w:rsid w:val="00F9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470C7A"/>
  <w15:chartTrackingRefBased/>
  <w15:docId w15:val="{1C20DC7A-100A-B64C-8338-F55D30E8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4B7"/>
  </w:style>
  <w:style w:type="paragraph" w:styleId="Heading1">
    <w:name w:val="heading 1"/>
    <w:basedOn w:val="Normal"/>
    <w:next w:val="Normal"/>
    <w:link w:val="Heading1Char"/>
    <w:uiPriority w:val="9"/>
    <w:qFormat/>
    <w:rsid w:val="000A0D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0D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0D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0D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0D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0D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D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D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D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D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0D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0D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0D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0D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0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DF8"/>
    <w:rPr>
      <w:rFonts w:eastAsiaTheme="majorEastAsia" w:cstheme="majorBidi"/>
      <w:color w:val="272727" w:themeColor="text1" w:themeTint="D8"/>
    </w:rPr>
  </w:style>
  <w:style w:type="paragraph" w:styleId="Title">
    <w:name w:val="Title"/>
    <w:basedOn w:val="Normal"/>
    <w:next w:val="Normal"/>
    <w:link w:val="TitleChar"/>
    <w:uiPriority w:val="10"/>
    <w:qFormat/>
    <w:rsid w:val="000A0D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D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D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0DF8"/>
    <w:rPr>
      <w:i/>
      <w:iCs/>
      <w:color w:val="404040" w:themeColor="text1" w:themeTint="BF"/>
    </w:rPr>
  </w:style>
  <w:style w:type="paragraph" w:styleId="ListParagraph">
    <w:name w:val="List Paragraph"/>
    <w:basedOn w:val="Normal"/>
    <w:uiPriority w:val="34"/>
    <w:qFormat/>
    <w:rsid w:val="000A0DF8"/>
    <w:pPr>
      <w:ind w:left="720"/>
      <w:contextualSpacing/>
    </w:pPr>
  </w:style>
  <w:style w:type="character" w:styleId="IntenseEmphasis">
    <w:name w:val="Intense Emphasis"/>
    <w:basedOn w:val="DefaultParagraphFont"/>
    <w:uiPriority w:val="21"/>
    <w:qFormat/>
    <w:rsid w:val="000A0DF8"/>
    <w:rPr>
      <w:i/>
      <w:iCs/>
      <w:color w:val="2F5496" w:themeColor="accent1" w:themeShade="BF"/>
    </w:rPr>
  </w:style>
  <w:style w:type="paragraph" w:styleId="IntenseQuote">
    <w:name w:val="Intense Quote"/>
    <w:basedOn w:val="Normal"/>
    <w:next w:val="Normal"/>
    <w:link w:val="IntenseQuoteChar"/>
    <w:uiPriority w:val="30"/>
    <w:qFormat/>
    <w:rsid w:val="000A0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0DF8"/>
    <w:rPr>
      <w:i/>
      <w:iCs/>
      <w:color w:val="2F5496" w:themeColor="accent1" w:themeShade="BF"/>
    </w:rPr>
  </w:style>
  <w:style w:type="character" w:styleId="IntenseReference">
    <w:name w:val="Intense Reference"/>
    <w:basedOn w:val="DefaultParagraphFont"/>
    <w:uiPriority w:val="32"/>
    <w:qFormat/>
    <w:rsid w:val="000A0DF8"/>
    <w:rPr>
      <w:b/>
      <w:bCs/>
      <w:smallCaps/>
      <w:color w:val="2F5496" w:themeColor="accent1" w:themeShade="BF"/>
      <w:spacing w:val="5"/>
    </w:rPr>
  </w:style>
  <w:style w:type="character" w:styleId="Hyperlink">
    <w:name w:val="Hyperlink"/>
    <w:basedOn w:val="DefaultParagraphFont"/>
    <w:uiPriority w:val="99"/>
    <w:unhideWhenUsed/>
    <w:rsid w:val="00DE2862"/>
    <w:rPr>
      <w:color w:val="0563C1" w:themeColor="hyperlink"/>
      <w:u w:val="single"/>
    </w:rPr>
  </w:style>
  <w:style w:type="character" w:styleId="UnresolvedMention">
    <w:name w:val="Unresolved Mention"/>
    <w:basedOn w:val="DefaultParagraphFont"/>
    <w:uiPriority w:val="99"/>
    <w:semiHidden/>
    <w:unhideWhenUsed/>
    <w:rsid w:val="00DE2862"/>
    <w:rPr>
      <w:color w:val="605E5C"/>
      <w:shd w:val="clear" w:color="auto" w:fill="E1DFDD"/>
    </w:rPr>
  </w:style>
  <w:style w:type="character" w:styleId="FollowedHyperlink">
    <w:name w:val="FollowedHyperlink"/>
    <w:basedOn w:val="DefaultParagraphFont"/>
    <w:uiPriority w:val="99"/>
    <w:semiHidden/>
    <w:unhideWhenUsed/>
    <w:rsid w:val="00DE2862"/>
    <w:rPr>
      <w:color w:val="954F72" w:themeColor="followedHyperlink"/>
      <w:u w:val="single"/>
    </w:rPr>
  </w:style>
  <w:style w:type="paragraph" w:customStyle="1" w:styleId="Normal1">
    <w:name w:val="Normal1"/>
    <w:rsid w:val="00F91A29"/>
    <w:pPr>
      <w:spacing w:line="276" w:lineRule="auto"/>
    </w:pPr>
    <w:rPr>
      <w:rFonts w:ascii="Arial" w:eastAsia="Arial" w:hAnsi="Arial" w:cs="Arial"/>
      <w:color w:val="000000"/>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54003">
      <w:bodyDiv w:val="1"/>
      <w:marLeft w:val="0"/>
      <w:marRight w:val="0"/>
      <w:marTop w:val="0"/>
      <w:marBottom w:val="0"/>
      <w:divBdr>
        <w:top w:val="none" w:sz="0" w:space="0" w:color="auto"/>
        <w:left w:val="none" w:sz="0" w:space="0" w:color="auto"/>
        <w:bottom w:val="none" w:sz="0" w:space="0" w:color="auto"/>
        <w:right w:val="none" w:sz="0" w:space="0" w:color="auto"/>
      </w:divBdr>
    </w:div>
    <w:div w:id="502471082">
      <w:bodyDiv w:val="1"/>
      <w:marLeft w:val="0"/>
      <w:marRight w:val="0"/>
      <w:marTop w:val="0"/>
      <w:marBottom w:val="0"/>
      <w:divBdr>
        <w:top w:val="none" w:sz="0" w:space="0" w:color="auto"/>
        <w:left w:val="none" w:sz="0" w:space="0" w:color="auto"/>
        <w:bottom w:val="none" w:sz="0" w:space="0" w:color="auto"/>
        <w:right w:val="none" w:sz="0" w:space="0" w:color="auto"/>
      </w:divBdr>
    </w:div>
    <w:div w:id="662511686">
      <w:bodyDiv w:val="1"/>
      <w:marLeft w:val="0"/>
      <w:marRight w:val="0"/>
      <w:marTop w:val="0"/>
      <w:marBottom w:val="0"/>
      <w:divBdr>
        <w:top w:val="none" w:sz="0" w:space="0" w:color="auto"/>
        <w:left w:val="none" w:sz="0" w:space="0" w:color="auto"/>
        <w:bottom w:val="none" w:sz="0" w:space="0" w:color="auto"/>
        <w:right w:val="none" w:sz="0" w:space="0" w:color="auto"/>
      </w:divBdr>
    </w:div>
    <w:div w:id="671494362">
      <w:bodyDiv w:val="1"/>
      <w:marLeft w:val="0"/>
      <w:marRight w:val="0"/>
      <w:marTop w:val="0"/>
      <w:marBottom w:val="0"/>
      <w:divBdr>
        <w:top w:val="none" w:sz="0" w:space="0" w:color="auto"/>
        <w:left w:val="none" w:sz="0" w:space="0" w:color="auto"/>
        <w:bottom w:val="none" w:sz="0" w:space="0" w:color="auto"/>
        <w:right w:val="none" w:sz="0" w:space="0" w:color="auto"/>
      </w:divBdr>
    </w:div>
    <w:div w:id="1168473014">
      <w:bodyDiv w:val="1"/>
      <w:marLeft w:val="0"/>
      <w:marRight w:val="0"/>
      <w:marTop w:val="0"/>
      <w:marBottom w:val="0"/>
      <w:divBdr>
        <w:top w:val="none" w:sz="0" w:space="0" w:color="auto"/>
        <w:left w:val="none" w:sz="0" w:space="0" w:color="auto"/>
        <w:bottom w:val="none" w:sz="0" w:space="0" w:color="auto"/>
        <w:right w:val="none" w:sz="0" w:space="0" w:color="auto"/>
      </w:divBdr>
    </w:div>
    <w:div w:id="1255632096">
      <w:bodyDiv w:val="1"/>
      <w:marLeft w:val="0"/>
      <w:marRight w:val="0"/>
      <w:marTop w:val="0"/>
      <w:marBottom w:val="0"/>
      <w:divBdr>
        <w:top w:val="none" w:sz="0" w:space="0" w:color="auto"/>
        <w:left w:val="none" w:sz="0" w:space="0" w:color="auto"/>
        <w:bottom w:val="none" w:sz="0" w:space="0" w:color="auto"/>
        <w:right w:val="none" w:sz="0" w:space="0" w:color="auto"/>
      </w:divBdr>
    </w:div>
    <w:div w:id="1806585060">
      <w:bodyDiv w:val="1"/>
      <w:marLeft w:val="0"/>
      <w:marRight w:val="0"/>
      <w:marTop w:val="0"/>
      <w:marBottom w:val="0"/>
      <w:divBdr>
        <w:top w:val="none" w:sz="0" w:space="0" w:color="auto"/>
        <w:left w:val="none" w:sz="0" w:space="0" w:color="auto"/>
        <w:bottom w:val="none" w:sz="0" w:space="0" w:color="auto"/>
        <w:right w:val="none" w:sz="0" w:space="0" w:color="auto"/>
      </w:divBdr>
      <w:divsChild>
        <w:div w:id="904101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97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tarcenter.com/MEINL/Sonic-Energy-G-Minor-Small-Steel-Tongue-Drum-Navy-Blue-1500000368214.gc" TargetMode="External"/><Relationship Id="rId13" Type="http://schemas.openxmlformats.org/officeDocument/2006/relationships/hyperlink" Target="mailto:media@guitarcenter.com" TargetMode="External"/><Relationship Id="rId3" Type="http://schemas.openxmlformats.org/officeDocument/2006/relationships/webSettings" Target="webSettings.xml"/><Relationship Id="rId7" Type="http://schemas.openxmlformats.org/officeDocument/2006/relationships/hyperlink" Target="https://www.guitarcenter.com/Otamatone/Sanrio-Hello-Kitty-50th-Anniversary-1500000435168.gc?pfm=krecs+1500000435168+44982+GCWPDPSI" TargetMode="External"/><Relationship Id="rId12" Type="http://schemas.openxmlformats.org/officeDocument/2006/relationships/hyperlink" Target="mailto:robert@clyneme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itarcenter.com/Tinker-Tar/Tinker-Tar-Flame-Electric-Guitar-1500000433878.gc" TargetMode="External"/><Relationship Id="rId11" Type="http://schemas.openxmlformats.org/officeDocument/2006/relationships/hyperlink" Target="https://www.guitarcenter.com/KORG/TM-70-Tuner-Metronome-Black-1500000428038.gc" TargetMode="External"/><Relationship Id="rId5" Type="http://schemas.openxmlformats.org/officeDocument/2006/relationships/hyperlink" Target="https://www.guitarcenter.com/" TargetMode="External"/><Relationship Id="rId15" Type="http://schemas.openxmlformats.org/officeDocument/2006/relationships/theme" Target="theme/theme1.xml"/><Relationship Id="rId10" Type="http://schemas.openxmlformats.org/officeDocument/2006/relationships/hyperlink" Target="https://www.guitarcenter.com/Hal-Leonard/Johnny-Cash-Outlaw-11-oz-Mug-1500000431197.gc" TargetMode="External"/><Relationship Id="rId4" Type="http://schemas.openxmlformats.org/officeDocument/2006/relationships/image" Target="media/image1.jpeg"/><Relationship Id="rId9" Type="http://schemas.openxmlformats.org/officeDocument/2006/relationships/hyperlink" Target="https://www.guitarcenter.com/Flight/TUS-32-Travel-Soprano-Ukulele-Sakura-1500000430566.g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Brad Gibson</cp:lastModifiedBy>
  <cp:revision>8</cp:revision>
  <cp:lastPrinted>2024-12-11T20:57:00Z</cp:lastPrinted>
  <dcterms:created xsi:type="dcterms:W3CDTF">2024-12-11T22:16:00Z</dcterms:created>
  <dcterms:modified xsi:type="dcterms:W3CDTF">2024-12-12T00:33:00Z</dcterms:modified>
  <cp:category/>
</cp:coreProperties>
</file>