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2B1E" w14:textId="2217C105" w:rsidR="27E9CBAB" w:rsidRDefault="27E9CBAB" w:rsidP="00873518">
      <w:pPr>
        <w:spacing w:after="0" w:line="240" w:lineRule="auto"/>
        <w:jc w:val="right"/>
      </w:pPr>
      <w:bookmarkStart w:id="0" w:name="_GoBack"/>
      <w:bookmarkEnd w:id="0"/>
      <w:r>
        <w:rPr>
          <w:noProof/>
        </w:rPr>
        <w:drawing>
          <wp:inline distT="0" distB="0" distL="0" distR="0" wp14:anchorId="15FEB9AB" wp14:editId="45FD796E">
            <wp:extent cx="1114425" cy="654725"/>
            <wp:effectExtent l="0" t="0" r="0" b="0"/>
            <wp:docPr id="829858439" name="Picture 829858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14425" cy="654725"/>
                    </a:xfrm>
                    <a:prstGeom prst="rect">
                      <a:avLst/>
                    </a:prstGeom>
                  </pic:spPr>
                </pic:pic>
              </a:graphicData>
            </a:graphic>
          </wp:inline>
        </w:drawing>
      </w:r>
    </w:p>
    <w:p w14:paraId="528ED43E" w14:textId="20856FBE" w:rsidR="00014B8C" w:rsidRDefault="28BA523E" w:rsidP="00873518">
      <w:pPr>
        <w:spacing w:after="0" w:line="240" w:lineRule="auto"/>
        <w:jc w:val="center"/>
        <w:rPr>
          <w:b/>
          <w:bCs/>
          <w:sz w:val="28"/>
          <w:szCs w:val="28"/>
        </w:rPr>
      </w:pPr>
      <w:r w:rsidRPr="27E9CBAB">
        <w:rPr>
          <w:b/>
          <w:bCs/>
          <w:sz w:val="28"/>
          <w:szCs w:val="28"/>
        </w:rPr>
        <w:t>Black Pumas Partner with Guitar Center to Celebrate Guitar-A-Thon 2022</w:t>
      </w:r>
    </w:p>
    <w:p w14:paraId="6817142B" w14:textId="77777777" w:rsidR="00BE52D8" w:rsidRDefault="00BE52D8" w:rsidP="00873518">
      <w:pPr>
        <w:spacing w:after="0" w:line="240" w:lineRule="auto"/>
        <w:jc w:val="center"/>
        <w:rPr>
          <w:i/>
          <w:iCs/>
        </w:rPr>
      </w:pPr>
    </w:p>
    <w:p w14:paraId="20163459" w14:textId="1DD07244" w:rsidR="575CD1D4" w:rsidRDefault="575CD1D4" w:rsidP="00873518">
      <w:pPr>
        <w:spacing w:after="0" w:line="240" w:lineRule="auto"/>
        <w:jc w:val="center"/>
        <w:rPr>
          <w:i/>
          <w:iCs/>
        </w:rPr>
      </w:pPr>
      <w:r w:rsidRPr="575CD1D4">
        <w:rPr>
          <w:i/>
          <w:iCs/>
        </w:rPr>
        <w:t xml:space="preserve">Guitar Center </w:t>
      </w:r>
      <w:r w:rsidR="006A7323">
        <w:rPr>
          <w:i/>
          <w:iCs/>
        </w:rPr>
        <w:t>revisits</w:t>
      </w:r>
      <w:r w:rsidR="006A7323" w:rsidRPr="575CD1D4">
        <w:rPr>
          <w:i/>
          <w:iCs/>
        </w:rPr>
        <w:t xml:space="preserve"> </w:t>
      </w:r>
      <w:r w:rsidRPr="575CD1D4">
        <w:rPr>
          <w:i/>
          <w:iCs/>
        </w:rPr>
        <w:t xml:space="preserve">twice-yearly </w:t>
      </w:r>
      <w:r w:rsidR="000E0692">
        <w:rPr>
          <w:i/>
          <w:iCs/>
        </w:rPr>
        <w:t xml:space="preserve">guitar </w:t>
      </w:r>
      <w:r w:rsidRPr="575CD1D4">
        <w:rPr>
          <w:i/>
          <w:iCs/>
        </w:rPr>
        <w:t>sale</w:t>
      </w:r>
      <w:r w:rsidR="006A7323">
        <w:rPr>
          <w:i/>
          <w:iCs/>
        </w:rPr>
        <w:t>s</w:t>
      </w:r>
      <w:r w:rsidRPr="575CD1D4">
        <w:rPr>
          <w:i/>
          <w:iCs/>
        </w:rPr>
        <w:t xml:space="preserve"> event with exclusive deals for </w:t>
      </w:r>
      <w:r w:rsidR="000E0692">
        <w:rPr>
          <w:i/>
          <w:iCs/>
        </w:rPr>
        <w:t>musicians</w:t>
      </w:r>
      <w:r w:rsidRPr="575CD1D4">
        <w:rPr>
          <w:i/>
          <w:iCs/>
        </w:rPr>
        <w:t xml:space="preserve"> of all ages</w:t>
      </w:r>
      <w:r w:rsidR="000E0692">
        <w:rPr>
          <w:i/>
          <w:iCs/>
        </w:rPr>
        <w:t xml:space="preserve"> and skill levels</w:t>
      </w:r>
      <w:r w:rsidRPr="575CD1D4">
        <w:rPr>
          <w:i/>
          <w:iCs/>
        </w:rPr>
        <w:t>.</w:t>
      </w:r>
    </w:p>
    <w:p w14:paraId="586DB286" w14:textId="0D061E96" w:rsidR="00BE52D8" w:rsidRDefault="00BE52D8" w:rsidP="00873518">
      <w:pPr>
        <w:spacing w:after="0" w:line="240" w:lineRule="auto"/>
        <w:rPr>
          <w:b/>
          <w:bCs/>
        </w:rPr>
      </w:pPr>
    </w:p>
    <w:p w14:paraId="3ED01F35" w14:textId="60653006" w:rsidR="000E0692" w:rsidRPr="00023D2F" w:rsidRDefault="000E0692" w:rsidP="00873518">
      <w:pPr>
        <w:spacing w:after="0" w:line="240" w:lineRule="auto"/>
        <w:rPr>
          <w:b/>
          <w:bCs/>
        </w:rPr>
      </w:pPr>
    </w:p>
    <w:p w14:paraId="0ADCE324" w14:textId="2FC7C676" w:rsidR="575CD1D4" w:rsidRPr="00023D2F" w:rsidRDefault="0B8F11A6" w:rsidP="00873518">
      <w:pPr>
        <w:spacing w:after="0" w:line="240" w:lineRule="auto"/>
        <w:rPr>
          <w:rFonts w:eastAsiaTheme="minorEastAsia"/>
        </w:rPr>
      </w:pPr>
      <w:r w:rsidRPr="00023D2F">
        <w:rPr>
          <w:b/>
          <w:bCs/>
        </w:rPr>
        <w:t xml:space="preserve">Westlake Village, CA </w:t>
      </w:r>
      <w:r w:rsidRPr="00023D2F">
        <w:t>(April 14, 2022)</w:t>
      </w:r>
      <w:r w:rsidRPr="00873518">
        <w:rPr>
          <w:rFonts w:eastAsia="Calibri" w:cs="Calibri"/>
          <w:color w:val="000000" w:themeColor="text1"/>
        </w:rPr>
        <w:t xml:space="preserve"> – Guitar Center announces Spring Guitar-A-Thon 2022, the company’s iconic guitar event where musicians, from beginner to professional, can find exclusive deals </w:t>
      </w:r>
      <w:r w:rsidRPr="00023D2F">
        <w:rPr>
          <w:rFonts w:eastAsiaTheme="minorEastAsia"/>
        </w:rPr>
        <w:t xml:space="preserve">on the latest guitars, amps, gear, and accessories online and in stores nationwide from now through May 4. Guitarists can </w:t>
      </w:r>
      <w:r w:rsidR="000E0692" w:rsidRPr="00023D2F">
        <w:rPr>
          <w:rFonts w:eastAsiaTheme="minorEastAsia"/>
        </w:rPr>
        <w:t xml:space="preserve">also </w:t>
      </w:r>
      <w:r w:rsidRPr="00023D2F">
        <w:rPr>
          <w:rFonts w:eastAsiaTheme="minorEastAsia"/>
        </w:rPr>
        <w:t>expect great deals on repairs</w:t>
      </w:r>
      <w:r w:rsidR="006A7323" w:rsidRPr="00023D2F">
        <w:rPr>
          <w:rFonts w:eastAsiaTheme="minorEastAsia"/>
        </w:rPr>
        <w:t xml:space="preserve"> as well as </w:t>
      </w:r>
      <w:r w:rsidRPr="00023D2F">
        <w:rPr>
          <w:rFonts w:eastAsiaTheme="minorEastAsia"/>
        </w:rPr>
        <w:t xml:space="preserve">a special deal on </w:t>
      </w:r>
      <w:r w:rsidR="000E0692" w:rsidRPr="00023D2F">
        <w:rPr>
          <w:rFonts w:eastAsiaTheme="minorEastAsia"/>
        </w:rPr>
        <w:t>rentals</w:t>
      </w:r>
      <w:r w:rsidRPr="00023D2F">
        <w:rPr>
          <w:rFonts w:eastAsiaTheme="minorEastAsia"/>
        </w:rPr>
        <w:t xml:space="preserve">. </w:t>
      </w:r>
    </w:p>
    <w:p w14:paraId="0366B705" w14:textId="77777777" w:rsidR="00BE52D8" w:rsidRPr="00023D2F" w:rsidRDefault="00BE52D8" w:rsidP="00873518">
      <w:pPr>
        <w:spacing w:after="0" w:line="240" w:lineRule="auto"/>
        <w:rPr>
          <w:rFonts w:eastAsiaTheme="minorEastAsia"/>
          <w:highlight w:val="cyan"/>
        </w:rPr>
      </w:pPr>
    </w:p>
    <w:p w14:paraId="45AAFA50" w14:textId="1E1564F3" w:rsidR="27E9CBAB" w:rsidRPr="00023D2F" w:rsidRDefault="27E9CBAB" w:rsidP="00873518">
      <w:pPr>
        <w:spacing w:after="0" w:line="240" w:lineRule="auto"/>
        <w:rPr>
          <w:rFonts w:eastAsiaTheme="minorEastAsia"/>
        </w:rPr>
      </w:pPr>
      <w:r w:rsidRPr="00023D2F">
        <w:rPr>
          <w:rFonts w:eastAsiaTheme="minorEastAsia"/>
        </w:rPr>
        <w:t xml:space="preserve">In </w:t>
      </w:r>
      <w:r w:rsidR="005A44EA" w:rsidRPr="00023D2F">
        <w:rPr>
          <w:rFonts w:eastAsiaTheme="minorEastAsia"/>
        </w:rPr>
        <w:t xml:space="preserve">celebration </w:t>
      </w:r>
      <w:r w:rsidRPr="00023D2F">
        <w:rPr>
          <w:rFonts w:eastAsiaTheme="minorEastAsia"/>
        </w:rPr>
        <w:t xml:space="preserve">of the greatest guitar </w:t>
      </w:r>
      <w:r w:rsidR="00F929F7" w:rsidRPr="00023D2F">
        <w:rPr>
          <w:rFonts w:eastAsiaTheme="minorEastAsia"/>
        </w:rPr>
        <w:t xml:space="preserve">sale </w:t>
      </w:r>
      <w:r w:rsidRPr="00023D2F">
        <w:rPr>
          <w:rFonts w:eastAsiaTheme="minorEastAsia"/>
        </w:rPr>
        <w:t xml:space="preserve">on earth, Guitar Center has partnered with Eric Burton and Adrian Quesada </w:t>
      </w:r>
      <w:r w:rsidR="006A7323" w:rsidRPr="00023D2F">
        <w:rPr>
          <w:rFonts w:eastAsiaTheme="minorEastAsia"/>
        </w:rPr>
        <w:t xml:space="preserve">of </w:t>
      </w:r>
      <w:r w:rsidRPr="00023D2F">
        <w:rPr>
          <w:rFonts w:eastAsiaTheme="minorEastAsia"/>
        </w:rPr>
        <w:t xml:space="preserve">the Black Pumas. The </w:t>
      </w:r>
      <w:r w:rsidR="006A7323" w:rsidRPr="00023D2F">
        <w:rPr>
          <w:rFonts w:eastAsiaTheme="minorEastAsia"/>
        </w:rPr>
        <w:t>six</w:t>
      </w:r>
      <w:r w:rsidRPr="00023D2F">
        <w:rPr>
          <w:rFonts w:eastAsiaTheme="minorEastAsia"/>
        </w:rPr>
        <w:t>-time GRAMMY</w:t>
      </w:r>
      <w:r w:rsidR="006A7323" w:rsidRPr="00023D2F">
        <w:rPr>
          <w:rFonts w:eastAsiaTheme="minorEastAsia"/>
        </w:rPr>
        <w:t>®</w:t>
      </w:r>
      <w:r w:rsidRPr="00023D2F">
        <w:rPr>
          <w:rFonts w:eastAsiaTheme="minorEastAsia"/>
        </w:rPr>
        <w:t xml:space="preserve"> Award-nominated musicians tell their unique story about how two “rhythm players” found an unintentionally retro sound. As the face of this year’s Guitar-A-Thon, the Black Pumas will be featured in the </w:t>
      </w:r>
      <w:r w:rsidR="006A7323" w:rsidRPr="00023D2F">
        <w:rPr>
          <w:rFonts w:eastAsiaTheme="minorEastAsia"/>
        </w:rPr>
        <w:t>r</w:t>
      </w:r>
      <w:r w:rsidRPr="00023D2F">
        <w:rPr>
          <w:rFonts w:eastAsiaTheme="minorEastAsia"/>
        </w:rPr>
        <w:t>etailer’s television spots and online videos, reflecting on their love for music and hopes that their guitar-forward retro-soul music will inspire people of all ages to pick up the instrument.</w:t>
      </w:r>
      <w:r w:rsidR="0048409C">
        <w:rPr>
          <w:rFonts w:eastAsiaTheme="minorEastAsia"/>
        </w:rPr>
        <w:t xml:space="preserve"> </w:t>
      </w:r>
    </w:p>
    <w:p w14:paraId="1687E35B" w14:textId="77777777" w:rsidR="00BE52D8" w:rsidRPr="00023D2F" w:rsidRDefault="00BE52D8" w:rsidP="00873518">
      <w:pPr>
        <w:spacing w:after="0" w:line="240" w:lineRule="auto"/>
        <w:rPr>
          <w:rFonts w:eastAsiaTheme="minorEastAsia"/>
        </w:rPr>
      </w:pPr>
    </w:p>
    <w:p w14:paraId="388F954B" w14:textId="3FFAE01F" w:rsidR="575CD1D4" w:rsidRPr="00023D2F" w:rsidRDefault="0067196D" w:rsidP="00873518">
      <w:pPr>
        <w:spacing w:after="0" w:line="240" w:lineRule="auto"/>
      </w:pPr>
      <w:r w:rsidRPr="00023D2F">
        <w:t xml:space="preserve">In an interview with Guitar Center, </w:t>
      </w:r>
      <w:r w:rsidR="0B8F11A6" w:rsidRPr="00023D2F">
        <w:t xml:space="preserve">Burton recalls his natural </w:t>
      </w:r>
      <w:r w:rsidR="006A7323" w:rsidRPr="00023D2F">
        <w:t>fascination with</w:t>
      </w:r>
      <w:r w:rsidR="0B8F11A6" w:rsidRPr="00023D2F">
        <w:t xml:space="preserve"> the guitar: </w:t>
      </w:r>
      <w:r w:rsidR="27E9CBAB" w:rsidRPr="00023D2F">
        <w:t>“The guitar is a big inspiration for me. I was attracted to the guitar at an early age, eight or nine. I used to play the violin, and I have some history with strings in general, but the guitar is just pretty much the most accessible instrument. Learning to play the instrument is immediate.”</w:t>
      </w:r>
    </w:p>
    <w:p w14:paraId="7629D7CC" w14:textId="77777777" w:rsidR="00BE52D8" w:rsidRPr="00023D2F" w:rsidRDefault="00BE52D8" w:rsidP="00873518">
      <w:pPr>
        <w:spacing w:after="0" w:line="240" w:lineRule="auto"/>
      </w:pPr>
    </w:p>
    <w:p w14:paraId="4E22898D" w14:textId="77CEEB54" w:rsidR="575CD1D4" w:rsidRPr="00023D2F" w:rsidRDefault="0B8F11A6" w:rsidP="00873518">
      <w:pPr>
        <w:spacing w:after="0" w:line="240" w:lineRule="auto"/>
      </w:pPr>
      <w:r w:rsidRPr="00023D2F">
        <w:t xml:space="preserve">Quesada reflects on how the guitar gave him confidence as a kid: </w:t>
      </w:r>
      <w:r w:rsidR="27E9CBAB" w:rsidRPr="00023D2F">
        <w:t>“When I was growing up, I was an introvert</w:t>
      </w:r>
      <w:r w:rsidR="006A7323" w:rsidRPr="00023D2F">
        <w:t xml:space="preserve"> (</w:t>
      </w:r>
      <w:r w:rsidR="27E9CBAB" w:rsidRPr="00023D2F">
        <w:t>still am in many ways</w:t>
      </w:r>
      <w:r w:rsidR="006A7323" w:rsidRPr="00023D2F">
        <w:t>)</w:t>
      </w:r>
      <w:r w:rsidR="27E9CBAB" w:rsidRPr="00023D2F">
        <w:t xml:space="preserve"> and often kept to myself. The guitar was a good way to find my voice when I was young. It was a way to express myself when I couldn’t any other way.”</w:t>
      </w:r>
    </w:p>
    <w:p w14:paraId="3E48A0B9" w14:textId="77777777" w:rsidR="00BE52D8" w:rsidRPr="00023D2F" w:rsidRDefault="00BE52D8" w:rsidP="00873518">
      <w:pPr>
        <w:spacing w:after="0" w:line="240" w:lineRule="auto"/>
      </w:pPr>
    </w:p>
    <w:p w14:paraId="0E754382" w14:textId="775309AF" w:rsidR="575CD1D4" w:rsidRPr="00873518" w:rsidRDefault="005A44EA" w:rsidP="00873518">
      <w:pPr>
        <w:spacing w:after="0" w:line="240" w:lineRule="auto"/>
        <w:rPr>
          <w:rFonts w:eastAsia="Calibri" w:cs="Calibri"/>
          <w:color w:val="000000" w:themeColor="text1"/>
        </w:rPr>
      </w:pPr>
      <w:r w:rsidRPr="00873518">
        <w:rPr>
          <w:rFonts w:eastAsia="Calibri" w:cs="Calibri"/>
          <w:color w:val="000000" w:themeColor="text1"/>
        </w:rPr>
        <w:t>Both Burton and Quesada’s</w:t>
      </w:r>
      <w:r w:rsidR="00A05D72" w:rsidRPr="00873518">
        <w:rPr>
          <w:rFonts w:eastAsia="Calibri" w:cs="Calibri"/>
          <w:color w:val="000000" w:themeColor="text1"/>
        </w:rPr>
        <w:t xml:space="preserve"> </w:t>
      </w:r>
      <w:r w:rsidR="27E9CBAB" w:rsidRPr="00873518">
        <w:rPr>
          <w:rFonts w:eastAsia="Calibri" w:cs="Calibri"/>
          <w:color w:val="000000" w:themeColor="text1"/>
        </w:rPr>
        <w:t>passion for playing the guitar goes beyond the instrument itself</w:t>
      </w:r>
      <w:r w:rsidR="006A7323" w:rsidRPr="00873518">
        <w:rPr>
          <w:rFonts w:eastAsia="Calibri" w:cs="Calibri"/>
          <w:color w:val="000000" w:themeColor="text1"/>
        </w:rPr>
        <w:t>,</w:t>
      </w:r>
      <w:r w:rsidR="27E9CBAB" w:rsidRPr="00873518">
        <w:rPr>
          <w:rFonts w:eastAsia="Calibri" w:cs="Calibri"/>
          <w:color w:val="000000" w:themeColor="text1"/>
        </w:rPr>
        <w:t xml:space="preserve"> as they “hope to break down cultural and social barriers” when they play their songs for their fans. Burton even said that he “would like for people to walk away from our shows knowing that they are worthy of being where – exactly where they were.” </w:t>
      </w:r>
      <w:r w:rsidR="0B8F11A6" w:rsidRPr="00873518">
        <w:rPr>
          <w:rFonts w:eastAsia="Calibri" w:cs="Calibri"/>
          <w:color w:val="000000" w:themeColor="text1"/>
        </w:rPr>
        <w:t>Watch the Black Pumas</w:t>
      </w:r>
      <w:r w:rsidR="006A7323" w:rsidRPr="00873518">
        <w:rPr>
          <w:rFonts w:eastAsia="Calibri" w:cs="Calibri"/>
          <w:color w:val="000000" w:themeColor="text1"/>
        </w:rPr>
        <w:t>’</w:t>
      </w:r>
      <w:r w:rsidR="0B8F11A6" w:rsidRPr="00873518">
        <w:rPr>
          <w:rFonts w:eastAsia="Calibri" w:cs="Calibri"/>
          <w:color w:val="000000" w:themeColor="text1"/>
        </w:rPr>
        <w:t xml:space="preserve"> and Guitar Center’s new Guitar-A-Thon longform video </w:t>
      </w:r>
      <w:hyperlink r:id="rId11" w:history="1">
        <w:r w:rsidR="0B8F11A6" w:rsidRPr="0035723E">
          <w:rPr>
            <w:rStyle w:val="Hyperlink"/>
            <w:rFonts w:eastAsia="Calibri" w:cs="Calibri"/>
          </w:rPr>
          <w:t>here</w:t>
        </w:r>
      </w:hyperlink>
      <w:r w:rsidR="0B8F11A6" w:rsidRPr="00873518">
        <w:rPr>
          <w:rFonts w:eastAsia="Calibri" w:cs="Calibri"/>
          <w:color w:val="000000" w:themeColor="text1"/>
        </w:rPr>
        <w:t xml:space="preserve">. </w:t>
      </w:r>
    </w:p>
    <w:p w14:paraId="034ABD8A" w14:textId="77777777" w:rsidR="00BE52D8" w:rsidRPr="00873518" w:rsidRDefault="00BE52D8" w:rsidP="00873518">
      <w:pPr>
        <w:spacing w:after="0" w:line="240" w:lineRule="auto"/>
        <w:rPr>
          <w:rFonts w:eastAsia="Calibri" w:cs="Calibri"/>
          <w:color w:val="000000" w:themeColor="text1"/>
        </w:rPr>
      </w:pPr>
    </w:p>
    <w:p w14:paraId="189759BE" w14:textId="77777777" w:rsidR="00B207E1" w:rsidRPr="00873518" w:rsidRDefault="0B8F11A6" w:rsidP="00873518">
      <w:pPr>
        <w:spacing w:after="0" w:line="240" w:lineRule="auto"/>
        <w:rPr>
          <w:rFonts w:eastAsia="Calibri" w:cs="Calibri"/>
          <w:color w:val="000000" w:themeColor="text1"/>
        </w:rPr>
      </w:pPr>
      <w:r w:rsidRPr="00023D2F">
        <w:t xml:space="preserve">During the </w:t>
      </w:r>
      <w:r w:rsidR="006A7323" w:rsidRPr="00023D2F">
        <w:t>r</w:t>
      </w:r>
      <w:r w:rsidRPr="00023D2F">
        <w:t>etailer’s Spring Guitar-A-Thon, inspired musicians will find special offerings from top manufacture</w:t>
      </w:r>
      <w:r w:rsidR="006A7323" w:rsidRPr="00023D2F">
        <w:t>r</w:t>
      </w:r>
      <w:r w:rsidRPr="00023D2F">
        <w:t xml:space="preserve">s such as </w:t>
      </w:r>
      <w:r w:rsidR="00A05D72" w:rsidRPr="00023D2F">
        <w:t xml:space="preserve">Breedlove, </w:t>
      </w:r>
      <w:r w:rsidRPr="00023D2F">
        <w:t>Fender, Gibson, Jackson, Martin, PRS</w:t>
      </w:r>
      <w:r w:rsidR="008B4D2E" w:rsidRPr="00023D2F">
        <w:t>,</w:t>
      </w:r>
      <w:r w:rsidR="005A44EA" w:rsidRPr="00023D2F">
        <w:t xml:space="preserve"> </w:t>
      </w:r>
      <w:r w:rsidRPr="00023D2F">
        <w:t>Sterling by Music Man, Taylor and more.</w:t>
      </w:r>
      <w:r w:rsidRPr="00873518">
        <w:rPr>
          <w:rFonts w:eastAsia="Calibri" w:cs="Calibri"/>
          <w:color w:val="000000" w:themeColor="text1"/>
        </w:rPr>
        <w:t xml:space="preserve"> These instruments sit alongside great deals on vintage and used gear and the full power of Guitar Center’s multi-channel “endless aisle,” which gives customers the ability to combine in-store, online and phone options to purchase music equipment from anywhere at any time. </w:t>
      </w:r>
    </w:p>
    <w:p w14:paraId="446335E0" w14:textId="77777777" w:rsidR="00023D2F" w:rsidRPr="00873518" w:rsidRDefault="00023D2F" w:rsidP="00873518">
      <w:pPr>
        <w:spacing w:after="0" w:line="240" w:lineRule="auto"/>
        <w:rPr>
          <w:rFonts w:eastAsia="Calibri" w:cs="Calibri"/>
          <w:color w:val="000000" w:themeColor="text1"/>
        </w:rPr>
      </w:pPr>
    </w:p>
    <w:p w14:paraId="1E354C75" w14:textId="7C9D93BE" w:rsidR="00B207E1" w:rsidRPr="00023D2F" w:rsidRDefault="0035723E" w:rsidP="00873518">
      <w:pPr>
        <w:spacing w:after="0" w:line="240" w:lineRule="auto"/>
        <w:rPr>
          <w:rStyle w:val="normaltextrun"/>
          <w:rFonts w:cstheme="minorHAnsi"/>
          <w:shd w:val="clear" w:color="auto" w:fill="FFFFFF"/>
        </w:rPr>
      </w:pPr>
      <w:r>
        <w:rPr>
          <w:rFonts w:eastAsia="Calibri" w:cs="Calibri"/>
          <w:color w:val="000000" w:themeColor="text1"/>
        </w:rPr>
        <w:t xml:space="preserve">Also, </w:t>
      </w:r>
      <w:r w:rsidR="000E0692" w:rsidRPr="00873518">
        <w:rPr>
          <w:rFonts w:eastAsia="Calibri" w:cs="Calibri"/>
          <w:color w:val="000000" w:themeColor="text1"/>
        </w:rPr>
        <w:t xml:space="preserve">during the sale, </w:t>
      </w:r>
      <w:r w:rsidR="00B207E1" w:rsidRPr="00023D2F">
        <w:rPr>
          <w:rFonts w:cstheme="minorHAnsi"/>
          <w:shd w:val="clear" w:color="auto" w:fill="FFFFFF"/>
        </w:rPr>
        <w:t xml:space="preserve">any musician bringing in a guitar for a GC Repairs Platinum Setup will receive complimentary </w:t>
      </w:r>
      <w:proofErr w:type="spellStart"/>
      <w:r w:rsidR="00B207E1" w:rsidRPr="00023D2F">
        <w:rPr>
          <w:rFonts w:cstheme="minorHAnsi"/>
          <w:shd w:val="clear" w:color="auto" w:fill="FFFFFF"/>
        </w:rPr>
        <w:t>D’Addario</w:t>
      </w:r>
      <w:proofErr w:type="spellEnd"/>
      <w:r w:rsidR="00B207E1" w:rsidRPr="00023D2F">
        <w:rPr>
          <w:rFonts w:cstheme="minorHAnsi"/>
          <w:shd w:val="clear" w:color="auto" w:fill="FFFFFF"/>
        </w:rPr>
        <w:t xml:space="preserve"> premium replacement strings – either XS (electric/acoustic) or NYXL (bass) strings – as part of the guitar tune-up</w:t>
      </w:r>
      <w:r w:rsidR="0048409C">
        <w:rPr>
          <w:rFonts w:cstheme="minorHAnsi"/>
          <w:shd w:val="clear" w:color="auto" w:fill="FFFFFF"/>
        </w:rPr>
        <w:t>.</w:t>
      </w:r>
      <w:r w:rsidR="00023D2F" w:rsidRPr="00023D2F">
        <w:rPr>
          <w:rFonts w:cstheme="minorHAnsi"/>
          <w:shd w:val="clear" w:color="auto" w:fill="FFFFFF"/>
        </w:rPr>
        <w:t xml:space="preserve"> </w:t>
      </w:r>
      <w:r w:rsidRPr="00873518">
        <w:rPr>
          <w:rFonts w:eastAsia="Calibri" w:cs="Calibri"/>
          <w:color w:val="000000" w:themeColor="text1"/>
        </w:rPr>
        <w:t xml:space="preserve">Additionally, </w:t>
      </w:r>
      <w:r w:rsidR="00023D2F" w:rsidRPr="00023D2F">
        <w:rPr>
          <w:rFonts w:cstheme="minorHAnsi"/>
          <w:shd w:val="clear" w:color="auto" w:fill="FFFFFF"/>
        </w:rPr>
        <w:t xml:space="preserve">GC Rentals </w:t>
      </w:r>
      <w:r w:rsidR="00023D2F" w:rsidRPr="00873518">
        <w:rPr>
          <w:rFonts w:eastAsia="Calibri" w:cs="Calibri"/>
          <w:color w:val="000000" w:themeColor="text1"/>
        </w:rPr>
        <w:t>customers can</w:t>
      </w:r>
      <w:r w:rsidR="00873518">
        <w:rPr>
          <w:rFonts w:eastAsia="Calibri" w:cs="Calibri"/>
          <w:color w:val="000000" w:themeColor="text1"/>
        </w:rPr>
        <w:t xml:space="preserve"> </w:t>
      </w:r>
      <w:r w:rsidR="00023D2F" w:rsidRPr="00873518">
        <w:rPr>
          <w:rFonts w:eastAsia="Calibri" w:cs="Calibri"/>
          <w:color w:val="000000" w:themeColor="text1"/>
        </w:rPr>
        <w:t>save 15 percent on any lighting package rental</w:t>
      </w:r>
      <w:r w:rsidR="00873518">
        <w:rPr>
          <w:rFonts w:eastAsia="Calibri" w:cs="Calibri"/>
          <w:color w:val="000000" w:themeColor="text1"/>
        </w:rPr>
        <w:t xml:space="preserve"> during the sale</w:t>
      </w:r>
      <w:r w:rsidR="00023D2F" w:rsidRPr="00873518">
        <w:rPr>
          <w:rFonts w:eastAsia="Calibri" w:cs="Calibri"/>
          <w:color w:val="000000" w:themeColor="text1"/>
        </w:rPr>
        <w:t>.</w:t>
      </w:r>
      <w:r w:rsidR="00B207E1" w:rsidRPr="00023D2F">
        <w:rPr>
          <w:rFonts w:cstheme="minorHAnsi"/>
          <w:shd w:val="clear" w:color="auto" w:fill="FFFFFF"/>
        </w:rPr>
        <w:t xml:space="preserve"> </w:t>
      </w:r>
    </w:p>
    <w:p w14:paraId="1B432FCC" w14:textId="77777777" w:rsidR="00B207E1" w:rsidRPr="00873518" w:rsidRDefault="00B207E1" w:rsidP="00873518">
      <w:pPr>
        <w:spacing w:after="0" w:line="240" w:lineRule="auto"/>
        <w:rPr>
          <w:rFonts w:eastAsia="Calibri" w:cs="Calibri"/>
          <w:color w:val="000000" w:themeColor="text1"/>
        </w:rPr>
      </w:pPr>
    </w:p>
    <w:p w14:paraId="4D5BFEBF" w14:textId="65947CB5" w:rsidR="005A44EA" w:rsidRPr="00873518" w:rsidRDefault="005A44EA" w:rsidP="00873518">
      <w:pPr>
        <w:spacing w:after="0" w:line="240" w:lineRule="auto"/>
        <w:rPr>
          <w:rFonts w:eastAsia="Calibri" w:cs="Calibri"/>
        </w:rPr>
      </w:pPr>
      <w:r w:rsidRPr="00873518">
        <w:rPr>
          <w:rFonts w:eastAsia="Calibri" w:cs="Calibri"/>
        </w:rPr>
        <w:lastRenderedPageBreak/>
        <w:t>“For over fifty years, Guitar Center has been committed to giving musicians access to the best gear at various price points to help them find their sound</w:t>
      </w:r>
      <w:r w:rsidR="00BE52D8" w:rsidRPr="00873518">
        <w:rPr>
          <w:rFonts w:eastAsia="Calibri" w:cs="Calibri"/>
        </w:rPr>
        <w:t>,</w:t>
      </w:r>
      <w:r w:rsidRPr="00873518">
        <w:rPr>
          <w:rFonts w:eastAsia="Calibri" w:cs="Calibri"/>
        </w:rPr>
        <w:t xml:space="preserve"> and Guitar-A-Thon is a great opportunity to pick up a guitar, bass or recording equipment and try something new,” </w:t>
      </w:r>
      <w:r w:rsidR="27E9CBAB" w:rsidRPr="00873518">
        <w:rPr>
          <w:rFonts w:eastAsia="Calibri" w:cs="Calibri"/>
        </w:rPr>
        <w:t xml:space="preserve">said Jeannine </w:t>
      </w:r>
      <w:proofErr w:type="spellStart"/>
      <w:r w:rsidR="27E9CBAB" w:rsidRPr="00873518">
        <w:rPr>
          <w:rFonts w:eastAsia="Calibri" w:cs="Calibri"/>
        </w:rPr>
        <w:t>D’Addario</w:t>
      </w:r>
      <w:proofErr w:type="spellEnd"/>
      <w:r w:rsidR="27E9CBAB" w:rsidRPr="00873518">
        <w:rPr>
          <w:rFonts w:eastAsia="Calibri" w:cs="Calibri"/>
        </w:rPr>
        <w:t xml:space="preserve">, SVP, Chief Marketing &amp; Communications Officer at Guitar Center. “From emerging to experienced, any musician that comes into a Guitar Center store will have the unique opportunity to get hands-on with the most desirable guitars and receive expert advice from Guitar Center’s knowledgeable sales associates. Guitar Center also provides tons of helpful resources for musicians, such as </w:t>
      </w:r>
      <w:r w:rsidR="00ED34F8">
        <w:rPr>
          <w:rFonts w:eastAsia="Calibri" w:cs="Calibri"/>
        </w:rPr>
        <w:t xml:space="preserve">lessons, </w:t>
      </w:r>
      <w:r w:rsidR="27E9CBAB" w:rsidRPr="00873518">
        <w:rPr>
          <w:rFonts w:eastAsia="Calibri" w:cs="Calibri"/>
        </w:rPr>
        <w:t>rentals, repairs,</w:t>
      </w:r>
      <w:r w:rsidR="000E0692" w:rsidRPr="00873518">
        <w:rPr>
          <w:rFonts w:eastAsia="Calibri" w:cs="Calibri"/>
        </w:rPr>
        <w:t xml:space="preserve"> instructional videos</w:t>
      </w:r>
      <w:r w:rsidR="27E9CBAB" w:rsidRPr="00873518">
        <w:rPr>
          <w:rFonts w:eastAsia="Calibri" w:cs="Calibri"/>
        </w:rPr>
        <w:t xml:space="preserve"> and </w:t>
      </w:r>
      <w:r w:rsidR="000E0692" w:rsidRPr="00873518">
        <w:rPr>
          <w:rFonts w:eastAsia="Calibri" w:cs="Calibri"/>
        </w:rPr>
        <w:t xml:space="preserve">so much </w:t>
      </w:r>
      <w:r w:rsidR="27E9CBAB" w:rsidRPr="00873518">
        <w:rPr>
          <w:rFonts w:eastAsia="Calibri" w:cs="Calibri"/>
        </w:rPr>
        <w:t>more.</w:t>
      </w:r>
      <w:r w:rsidR="000E0692" w:rsidRPr="00873518">
        <w:rPr>
          <w:rFonts w:eastAsia="Calibri" w:cs="Calibri"/>
        </w:rPr>
        <w:t>”</w:t>
      </w:r>
      <w:r w:rsidR="27E9CBAB" w:rsidRPr="00873518">
        <w:rPr>
          <w:rFonts w:eastAsia="Calibri" w:cs="Calibri"/>
        </w:rPr>
        <w:t xml:space="preserve"> </w:t>
      </w:r>
    </w:p>
    <w:p w14:paraId="02739D57" w14:textId="3B2110BF" w:rsidR="575CD1D4" w:rsidRPr="00873518" w:rsidRDefault="575CD1D4" w:rsidP="00873518">
      <w:pPr>
        <w:spacing w:after="0" w:line="240" w:lineRule="auto"/>
        <w:rPr>
          <w:rFonts w:eastAsia="Calibri" w:cs="Calibri"/>
          <w:color w:val="000000" w:themeColor="text1"/>
        </w:rPr>
      </w:pPr>
    </w:p>
    <w:p w14:paraId="08B1884B" w14:textId="6093206A" w:rsidR="00BE52D8" w:rsidRPr="00873518" w:rsidRDefault="575CD1D4" w:rsidP="00873518">
      <w:pPr>
        <w:spacing w:after="0" w:line="240" w:lineRule="auto"/>
        <w:rPr>
          <w:rStyle w:val="Hyperlink"/>
          <w:rFonts w:eastAsia="Calibri" w:cs="Calibri"/>
          <w:u w:val="none"/>
        </w:rPr>
      </w:pPr>
      <w:r w:rsidRPr="00873518">
        <w:rPr>
          <w:rFonts w:eastAsia="Calibri" w:cs="Calibri"/>
          <w:color w:val="000000" w:themeColor="text1"/>
        </w:rPr>
        <w:t xml:space="preserve">For more information, visit </w:t>
      </w:r>
      <w:hyperlink r:id="rId12" w:history="1">
        <w:r w:rsidRPr="0035723E">
          <w:rPr>
            <w:rStyle w:val="Hyperlink"/>
            <w:rFonts w:eastAsia="Calibri" w:cs="Calibri"/>
          </w:rPr>
          <w:t>GuitarCenter.com</w:t>
        </w:r>
      </w:hyperlink>
      <w:r w:rsidRPr="00873518">
        <w:rPr>
          <w:rFonts w:eastAsia="Calibri" w:cs="Calibri"/>
          <w:color w:val="000000" w:themeColor="text1"/>
        </w:rPr>
        <w:t xml:space="preserve"> or Guitar Center on </w:t>
      </w:r>
      <w:hyperlink r:id="rId13">
        <w:r w:rsidRPr="00873518">
          <w:rPr>
            <w:rStyle w:val="Hyperlink"/>
            <w:rFonts w:eastAsia="Calibri" w:cs="Calibri"/>
          </w:rPr>
          <w:t>Facebook</w:t>
        </w:r>
      </w:hyperlink>
      <w:r w:rsidRPr="00873518">
        <w:rPr>
          <w:rFonts w:eastAsia="Calibri" w:cs="Calibri"/>
          <w:color w:val="000000" w:themeColor="text1"/>
        </w:rPr>
        <w:t xml:space="preserve">, </w:t>
      </w:r>
      <w:hyperlink r:id="rId14">
        <w:r w:rsidRPr="00873518">
          <w:rPr>
            <w:rStyle w:val="Hyperlink"/>
            <w:rFonts w:eastAsia="Calibri" w:cs="Calibri"/>
          </w:rPr>
          <w:t>Twitter</w:t>
        </w:r>
      </w:hyperlink>
      <w:r w:rsidRPr="00873518">
        <w:rPr>
          <w:rFonts w:eastAsia="Calibri" w:cs="Calibri"/>
          <w:color w:val="000000" w:themeColor="text1"/>
        </w:rPr>
        <w:t xml:space="preserve">, </w:t>
      </w:r>
      <w:hyperlink r:id="rId15">
        <w:r w:rsidRPr="00873518">
          <w:rPr>
            <w:rStyle w:val="Hyperlink"/>
            <w:rFonts w:eastAsia="Calibri" w:cs="Calibri"/>
          </w:rPr>
          <w:t>Instagram</w:t>
        </w:r>
      </w:hyperlink>
      <w:r w:rsidRPr="00873518">
        <w:rPr>
          <w:rFonts w:eastAsia="Calibri" w:cs="Calibri"/>
          <w:color w:val="000000" w:themeColor="text1"/>
        </w:rPr>
        <w:t xml:space="preserve"> and </w:t>
      </w:r>
      <w:hyperlink r:id="rId16">
        <w:r w:rsidRPr="00873518">
          <w:rPr>
            <w:rStyle w:val="Hyperlink"/>
            <w:rFonts w:eastAsia="Calibri" w:cs="Calibri"/>
          </w:rPr>
          <w:t>YouTube</w:t>
        </w:r>
      </w:hyperlink>
      <w:r w:rsidR="00BE52D8" w:rsidRPr="00873518">
        <w:rPr>
          <w:rStyle w:val="Hyperlink"/>
          <w:rFonts w:eastAsia="Calibri" w:cs="Calibri"/>
          <w:u w:val="none"/>
        </w:rPr>
        <w:t xml:space="preserve">. </w:t>
      </w:r>
    </w:p>
    <w:p w14:paraId="16F4566A" w14:textId="5FDC1619" w:rsidR="575CD1D4" w:rsidRPr="00873518" w:rsidRDefault="575CD1D4" w:rsidP="00873518">
      <w:pPr>
        <w:spacing w:after="0" w:line="240" w:lineRule="auto"/>
        <w:rPr>
          <w:rFonts w:eastAsia="Calibri" w:cs="Calibri"/>
          <w:color w:val="0000FF"/>
        </w:rPr>
      </w:pPr>
    </w:p>
    <w:p w14:paraId="0E8024BC" w14:textId="2F659112" w:rsidR="575CD1D4" w:rsidRPr="00023D2F" w:rsidRDefault="575CD1D4" w:rsidP="00873518">
      <w:pPr>
        <w:spacing w:after="0" w:line="240" w:lineRule="auto"/>
        <w:jc w:val="center"/>
      </w:pPr>
      <w:r w:rsidRPr="00023D2F">
        <w:t>###</w:t>
      </w:r>
    </w:p>
    <w:p w14:paraId="2B590899" w14:textId="77777777" w:rsidR="0048409C" w:rsidRPr="005E1DEF" w:rsidRDefault="0048409C" w:rsidP="0048409C">
      <w:pPr>
        <w:pStyle w:val="Normal1"/>
        <w:spacing w:line="276" w:lineRule="auto"/>
        <w:rPr>
          <w:rFonts w:asciiTheme="minorHAnsi" w:eastAsia="Calibri" w:hAnsiTheme="minorHAnsi" w:cs="Calibri"/>
          <w:bCs/>
        </w:rPr>
      </w:pPr>
    </w:p>
    <w:p w14:paraId="11AB914E" w14:textId="77777777" w:rsidR="0048409C" w:rsidRPr="005E1DEF" w:rsidRDefault="0048409C" w:rsidP="0048409C">
      <w:pPr>
        <w:pStyle w:val="Normal1"/>
        <w:spacing w:line="276" w:lineRule="auto"/>
        <w:rPr>
          <w:rFonts w:asciiTheme="minorHAnsi" w:eastAsia="Calibri" w:hAnsiTheme="minorHAnsi" w:cs="Calibri"/>
          <w:bCs/>
        </w:rPr>
      </w:pPr>
      <w:r w:rsidRPr="005E1DEF">
        <w:rPr>
          <w:rFonts w:asciiTheme="minorHAnsi" w:eastAsia="Calibri" w:hAnsiTheme="minorHAnsi" w:cs="Calibri"/>
          <w:bCs/>
        </w:rPr>
        <w:t>Photo file 1: Black_Pumas_On-Stage.JPG</w:t>
      </w:r>
    </w:p>
    <w:p w14:paraId="7DF207E4" w14:textId="77777777" w:rsidR="0048409C" w:rsidRPr="005E1DEF" w:rsidRDefault="0048409C" w:rsidP="0048409C">
      <w:pPr>
        <w:pStyle w:val="Normal1"/>
        <w:spacing w:line="276" w:lineRule="auto"/>
        <w:rPr>
          <w:rFonts w:asciiTheme="minorHAnsi" w:eastAsia="Calibri" w:hAnsiTheme="minorHAnsi" w:cs="Calibri"/>
          <w:bCs/>
        </w:rPr>
      </w:pPr>
      <w:r w:rsidRPr="005E1DEF">
        <w:rPr>
          <w:rFonts w:asciiTheme="minorHAnsi" w:eastAsia="Calibri" w:hAnsiTheme="minorHAnsi" w:cs="Calibri"/>
          <w:bCs/>
        </w:rPr>
        <w:t xml:space="preserve">Photo caption 1: </w:t>
      </w:r>
      <w:r w:rsidRPr="005E1DEF">
        <w:rPr>
          <w:rFonts w:asciiTheme="minorHAnsi" w:eastAsiaTheme="minorEastAsia" w:hAnsiTheme="minorHAnsi"/>
        </w:rPr>
        <w:t>In celebration of Spring Guitar-A-Thon, Guitar Center has partnered with Eric Burton (left) and Adrian Quesada (right) of the Black Pumas</w:t>
      </w:r>
      <w:r>
        <w:rPr>
          <w:rFonts w:asciiTheme="minorHAnsi" w:eastAsiaTheme="minorEastAsia" w:hAnsiTheme="minorHAnsi"/>
        </w:rPr>
        <w:t>.</w:t>
      </w:r>
    </w:p>
    <w:p w14:paraId="4925BCA0" w14:textId="77777777" w:rsidR="0048409C" w:rsidRPr="005E1DEF" w:rsidRDefault="0048409C" w:rsidP="0048409C">
      <w:pPr>
        <w:pStyle w:val="Normal1"/>
        <w:spacing w:line="276" w:lineRule="auto"/>
        <w:rPr>
          <w:rFonts w:asciiTheme="minorHAnsi" w:eastAsia="Calibri" w:hAnsiTheme="minorHAnsi" w:cs="Calibri"/>
          <w:bCs/>
        </w:rPr>
      </w:pPr>
    </w:p>
    <w:p w14:paraId="47C21746" w14:textId="77777777" w:rsidR="0048409C" w:rsidRPr="005E1DEF" w:rsidRDefault="0048409C" w:rsidP="0048409C">
      <w:pPr>
        <w:pStyle w:val="Normal1"/>
        <w:spacing w:line="276" w:lineRule="auto"/>
        <w:rPr>
          <w:rFonts w:asciiTheme="minorHAnsi" w:eastAsia="Calibri" w:hAnsiTheme="minorHAnsi" w:cs="Calibri"/>
          <w:bCs/>
        </w:rPr>
      </w:pPr>
      <w:r w:rsidRPr="005E1DEF">
        <w:rPr>
          <w:rFonts w:asciiTheme="minorHAnsi" w:eastAsia="Calibri" w:hAnsiTheme="minorHAnsi" w:cs="Calibri"/>
          <w:bCs/>
        </w:rPr>
        <w:t>Photo file 2: Black_Pumas_On-Stage_2.JPG</w:t>
      </w:r>
    </w:p>
    <w:p w14:paraId="7C03A767" w14:textId="77777777" w:rsidR="0048409C" w:rsidRPr="005E1DEF" w:rsidRDefault="0048409C" w:rsidP="0048409C">
      <w:pPr>
        <w:pStyle w:val="Normal1"/>
        <w:spacing w:line="276" w:lineRule="auto"/>
        <w:rPr>
          <w:rFonts w:asciiTheme="minorHAnsi" w:eastAsia="Calibri" w:hAnsiTheme="minorHAnsi" w:cs="Calibri"/>
          <w:bCs/>
        </w:rPr>
      </w:pPr>
      <w:r w:rsidRPr="005E1DEF">
        <w:rPr>
          <w:rFonts w:asciiTheme="minorHAnsi" w:eastAsia="Calibri" w:hAnsiTheme="minorHAnsi" w:cs="Calibri"/>
          <w:bCs/>
        </w:rPr>
        <w:t>Photo caption 2: The Black Pumas perform on stage. Pictured are Eric Burton (left) and Adrian Quesada (right)</w:t>
      </w:r>
      <w:r>
        <w:rPr>
          <w:rFonts w:asciiTheme="minorHAnsi" w:eastAsia="Calibri" w:hAnsiTheme="minorHAnsi" w:cs="Calibri"/>
          <w:bCs/>
        </w:rPr>
        <w:t xml:space="preserve">, who have partnered with Guitar Center in celebration of </w:t>
      </w:r>
      <w:r w:rsidRPr="005E1DEF">
        <w:rPr>
          <w:rFonts w:asciiTheme="minorHAnsi" w:eastAsiaTheme="minorEastAsia" w:hAnsiTheme="minorHAnsi"/>
        </w:rPr>
        <w:t>Spring Guitar-A-Thon</w:t>
      </w:r>
      <w:r>
        <w:rPr>
          <w:rFonts w:asciiTheme="minorHAnsi" w:eastAsiaTheme="minorEastAsia" w:hAnsiTheme="minorHAnsi"/>
        </w:rPr>
        <w:t>.</w:t>
      </w:r>
    </w:p>
    <w:p w14:paraId="333A057E" w14:textId="77777777" w:rsidR="0048409C" w:rsidRPr="005E1DEF" w:rsidRDefault="0048409C" w:rsidP="0048409C">
      <w:pPr>
        <w:pStyle w:val="Normal1"/>
        <w:spacing w:line="276" w:lineRule="auto"/>
        <w:rPr>
          <w:rFonts w:asciiTheme="minorHAnsi" w:eastAsia="Calibri" w:hAnsiTheme="minorHAnsi" w:cs="Calibri"/>
          <w:bCs/>
        </w:rPr>
      </w:pPr>
    </w:p>
    <w:p w14:paraId="53F17BFA" w14:textId="77777777" w:rsidR="0048409C" w:rsidRPr="005E1DEF" w:rsidRDefault="0048409C" w:rsidP="0048409C">
      <w:pPr>
        <w:pStyle w:val="Normal1"/>
        <w:spacing w:line="276" w:lineRule="auto"/>
        <w:rPr>
          <w:rFonts w:asciiTheme="minorHAnsi" w:eastAsia="Calibri" w:hAnsiTheme="minorHAnsi" w:cs="Calibri"/>
          <w:bCs/>
        </w:rPr>
      </w:pPr>
      <w:r w:rsidRPr="005E1DEF">
        <w:rPr>
          <w:rFonts w:asciiTheme="minorHAnsi" w:eastAsia="Calibri" w:hAnsiTheme="minorHAnsi" w:cs="Calibri"/>
          <w:bCs/>
        </w:rPr>
        <w:t>Photo file 3: Black_Pumas_In-Studio.JPG</w:t>
      </w:r>
    </w:p>
    <w:p w14:paraId="722E116A" w14:textId="77777777" w:rsidR="0048409C" w:rsidRPr="005E1DEF" w:rsidRDefault="0048409C" w:rsidP="0048409C">
      <w:pPr>
        <w:pStyle w:val="Normal1"/>
        <w:spacing w:line="276" w:lineRule="auto"/>
        <w:rPr>
          <w:rFonts w:asciiTheme="minorHAnsi" w:eastAsia="Calibri" w:hAnsiTheme="minorHAnsi" w:cs="Calibri"/>
          <w:bCs/>
        </w:rPr>
      </w:pPr>
      <w:r w:rsidRPr="005E1DEF">
        <w:rPr>
          <w:rFonts w:asciiTheme="minorHAnsi" w:eastAsia="Calibri" w:hAnsiTheme="minorHAnsi" w:cs="Calibri"/>
          <w:bCs/>
        </w:rPr>
        <w:t>Photo caption 2: The Black Pumas in the studio. Pictured are Adrian Quesada (left) and Eric Burton (right)</w:t>
      </w:r>
      <w:r>
        <w:rPr>
          <w:rFonts w:asciiTheme="minorHAnsi" w:eastAsia="Calibri" w:hAnsiTheme="minorHAnsi" w:cs="Calibri"/>
          <w:bCs/>
        </w:rPr>
        <w:t xml:space="preserve">, who have partnered with Guitar Center in celebration of </w:t>
      </w:r>
      <w:r w:rsidRPr="005E1DEF">
        <w:rPr>
          <w:rFonts w:asciiTheme="minorHAnsi" w:eastAsiaTheme="minorEastAsia" w:hAnsiTheme="minorHAnsi"/>
        </w:rPr>
        <w:t>Spring Guitar-A-Thon</w:t>
      </w:r>
      <w:r>
        <w:rPr>
          <w:rFonts w:asciiTheme="minorHAnsi" w:eastAsiaTheme="minorEastAsia" w:hAnsiTheme="minorHAnsi"/>
        </w:rPr>
        <w:t>.</w:t>
      </w:r>
    </w:p>
    <w:p w14:paraId="6C5F096A" w14:textId="77777777" w:rsidR="0048409C" w:rsidRPr="005E1DEF" w:rsidRDefault="0048409C" w:rsidP="0048409C">
      <w:pPr>
        <w:pStyle w:val="Normal1"/>
        <w:spacing w:line="276" w:lineRule="auto"/>
        <w:rPr>
          <w:rFonts w:asciiTheme="minorHAnsi" w:eastAsia="Calibri" w:hAnsiTheme="minorHAnsi" w:cs="Calibri"/>
          <w:bCs/>
        </w:rPr>
      </w:pPr>
    </w:p>
    <w:p w14:paraId="14F915BB" w14:textId="77777777" w:rsidR="0048409C" w:rsidRPr="005E1DEF" w:rsidRDefault="0048409C" w:rsidP="0048409C">
      <w:pPr>
        <w:pStyle w:val="Normal1"/>
        <w:spacing w:line="276" w:lineRule="auto"/>
        <w:rPr>
          <w:rFonts w:asciiTheme="minorHAnsi" w:eastAsia="Calibri" w:hAnsiTheme="minorHAnsi" w:cs="Calibri"/>
          <w:bCs/>
        </w:rPr>
      </w:pPr>
    </w:p>
    <w:p w14:paraId="59861A73" w14:textId="77777777" w:rsidR="00BE52D8" w:rsidRPr="00873518" w:rsidRDefault="00BE52D8" w:rsidP="00873518">
      <w:pPr>
        <w:pStyle w:val="Normal1"/>
        <w:spacing w:line="240" w:lineRule="auto"/>
        <w:rPr>
          <w:rFonts w:asciiTheme="minorHAnsi" w:eastAsia="Calibri" w:hAnsiTheme="minorHAnsi" w:cs="Calibri"/>
          <w:b/>
          <w:bCs/>
        </w:rPr>
      </w:pPr>
    </w:p>
    <w:p w14:paraId="4AE48C1E" w14:textId="69D77F76" w:rsidR="575CD1D4" w:rsidRPr="00873518" w:rsidRDefault="575CD1D4" w:rsidP="00873518">
      <w:pPr>
        <w:pStyle w:val="Normal1"/>
        <w:spacing w:line="240" w:lineRule="auto"/>
        <w:rPr>
          <w:rFonts w:asciiTheme="minorHAnsi" w:eastAsia="Calibri" w:hAnsiTheme="minorHAnsi" w:cs="Calibri"/>
        </w:rPr>
      </w:pPr>
      <w:r w:rsidRPr="00873518">
        <w:rPr>
          <w:rFonts w:asciiTheme="minorHAnsi" w:eastAsia="Calibri" w:hAnsiTheme="minorHAnsi" w:cs="Calibri"/>
          <w:b/>
          <w:bCs/>
        </w:rPr>
        <w:t>About Guitar Center:</w:t>
      </w:r>
      <w:r w:rsidRPr="00873518">
        <w:rPr>
          <w:rFonts w:asciiTheme="minorHAnsi" w:eastAsia="Calibri" w:hAnsiTheme="minorHAnsi" w:cs="Calibri"/>
        </w:rPr>
        <w:t xml:space="preserve"> </w:t>
      </w:r>
    </w:p>
    <w:p w14:paraId="52542EDC" w14:textId="0F6D6B87" w:rsidR="575CD1D4" w:rsidRPr="00873518" w:rsidRDefault="575CD1D4" w:rsidP="00873518">
      <w:pPr>
        <w:pStyle w:val="Normal1"/>
        <w:spacing w:line="240" w:lineRule="auto"/>
        <w:rPr>
          <w:rFonts w:asciiTheme="minorHAnsi" w:eastAsia="Calibri" w:hAnsiTheme="minorHAnsi" w:cs="Calibri"/>
        </w:rPr>
      </w:pPr>
      <w:r w:rsidRPr="00873518">
        <w:rPr>
          <w:rFonts w:asciiTheme="minorHAnsi" w:eastAsia="Calibri" w:hAnsiTheme="minorHAnsi" w:cs="Calibr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7">
        <w:r w:rsidRPr="00873518">
          <w:rPr>
            <w:rStyle w:val="Hyperlink"/>
            <w:rFonts w:asciiTheme="minorHAnsi" w:eastAsia="Calibri" w:hAnsiTheme="minorHAnsi" w:cs="Calibri"/>
          </w:rPr>
          <w:t>www.guitarcenter.com</w:t>
        </w:r>
      </w:hyperlink>
      <w:r w:rsidRPr="00873518">
        <w:rPr>
          <w:rFonts w:asciiTheme="minorHAnsi" w:eastAsia="Calibri" w:hAnsiTheme="minorHAnsi" w:cs="Calibri"/>
        </w:rPr>
        <w:t xml:space="preserve">. </w:t>
      </w:r>
    </w:p>
    <w:p w14:paraId="2450BF33" w14:textId="6038924B" w:rsidR="575CD1D4" w:rsidRPr="00873518" w:rsidRDefault="575CD1D4" w:rsidP="00873518">
      <w:pPr>
        <w:spacing w:after="0" w:line="240" w:lineRule="auto"/>
        <w:rPr>
          <w:rFonts w:eastAsia="Calibri" w:cs="Calibri"/>
          <w:color w:val="000000" w:themeColor="text1"/>
        </w:rPr>
      </w:pPr>
    </w:p>
    <w:p w14:paraId="39D1861C" w14:textId="66EE906C" w:rsidR="575CD1D4" w:rsidRPr="00873518" w:rsidRDefault="575CD1D4" w:rsidP="00873518">
      <w:pPr>
        <w:pStyle w:val="Normal1"/>
        <w:spacing w:line="240" w:lineRule="auto"/>
        <w:rPr>
          <w:rFonts w:asciiTheme="minorHAnsi" w:eastAsia="Calibri" w:hAnsiTheme="minorHAnsi" w:cs="Calibri"/>
        </w:rPr>
      </w:pPr>
      <w:r w:rsidRPr="00873518">
        <w:rPr>
          <w:rFonts w:asciiTheme="minorHAnsi" w:eastAsia="Calibri" w:hAnsiTheme="minorHAnsi" w:cs="Calibri"/>
          <w:b/>
          <w:bCs/>
        </w:rPr>
        <w:t>FOR MORE INFORMATION PLEASE CONTACT:</w:t>
      </w:r>
    </w:p>
    <w:p w14:paraId="1B84C39A" w14:textId="0C81128F" w:rsidR="575CD1D4" w:rsidRPr="00873518" w:rsidRDefault="575CD1D4" w:rsidP="00873518">
      <w:pPr>
        <w:pStyle w:val="Normal1"/>
        <w:spacing w:line="240" w:lineRule="auto"/>
        <w:rPr>
          <w:rFonts w:asciiTheme="minorHAnsi" w:eastAsia="Calibri" w:hAnsiTheme="minorHAnsi" w:cs="Calibri"/>
        </w:rPr>
      </w:pPr>
      <w:r w:rsidRPr="00873518">
        <w:rPr>
          <w:rFonts w:asciiTheme="minorHAnsi" w:eastAsia="Calibri" w:hAnsiTheme="minorHAnsi" w:cs="Calibri"/>
        </w:rPr>
        <w:t xml:space="preserve">Clyne Media | 615.662.1616 | </w:t>
      </w:r>
      <w:hyperlink r:id="rId18">
        <w:r w:rsidRPr="00873518">
          <w:rPr>
            <w:rStyle w:val="Hyperlink"/>
            <w:rFonts w:asciiTheme="minorHAnsi" w:eastAsia="Calibri" w:hAnsiTheme="minorHAnsi" w:cs="Calibri"/>
          </w:rPr>
          <w:t>pr@clynemedia.com</w:t>
        </w:r>
      </w:hyperlink>
      <w:r w:rsidR="0048409C">
        <w:rPr>
          <w:rFonts w:asciiTheme="minorHAnsi" w:eastAsia="Calibri" w:hAnsiTheme="minorHAnsi" w:cs="Calibri"/>
        </w:rPr>
        <w:t xml:space="preserve"> </w:t>
      </w:r>
    </w:p>
    <w:p w14:paraId="6A42F5FA" w14:textId="3E961E23" w:rsidR="575CD1D4" w:rsidRPr="00873518" w:rsidRDefault="575CD1D4" w:rsidP="00873518">
      <w:pPr>
        <w:pStyle w:val="Normal1"/>
        <w:spacing w:line="240" w:lineRule="auto"/>
        <w:rPr>
          <w:rFonts w:asciiTheme="minorHAnsi" w:eastAsia="Calibri" w:hAnsiTheme="minorHAnsi" w:cs="Calibri"/>
        </w:rPr>
      </w:pPr>
      <w:r w:rsidRPr="00873518">
        <w:rPr>
          <w:rFonts w:asciiTheme="minorHAnsi" w:eastAsia="Calibri" w:hAnsiTheme="minorHAnsi" w:cs="Calibri"/>
        </w:rPr>
        <w:t xml:space="preserve">Guitar Center | 818.735.8800 | </w:t>
      </w:r>
      <w:hyperlink r:id="rId19">
        <w:r w:rsidRPr="00873518">
          <w:rPr>
            <w:rStyle w:val="Hyperlink"/>
            <w:rFonts w:asciiTheme="minorHAnsi" w:eastAsia="Calibri" w:hAnsiTheme="minorHAnsi" w:cs="Calibri"/>
          </w:rPr>
          <w:t>media@guitarcenter.com</w:t>
        </w:r>
      </w:hyperlink>
      <w:r w:rsidRPr="00873518">
        <w:rPr>
          <w:rFonts w:asciiTheme="minorHAnsi" w:eastAsia="Calibri" w:hAnsiTheme="minorHAnsi" w:cs="Calibri"/>
        </w:rPr>
        <w:t xml:space="preserve"> </w:t>
      </w:r>
    </w:p>
    <w:p w14:paraId="649D9A2A" w14:textId="33240E3A" w:rsidR="575CD1D4" w:rsidRPr="00873518" w:rsidRDefault="575CD1D4" w:rsidP="00873518">
      <w:pPr>
        <w:pStyle w:val="Normal1"/>
        <w:spacing w:line="240" w:lineRule="auto"/>
        <w:rPr>
          <w:rFonts w:asciiTheme="minorHAnsi" w:eastAsia="Calibri" w:hAnsiTheme="minorHAnsi" w:cs="Calibri"/>
        </w:rPr>
      </w:pPr>
      <w:r w:rsidRPr="00873518">
        <w:rPr>
          <w:rFonts w:asciiTheme="minorHAnsi" w:eastAsia="Calibri" w:hAnsiTheme="minorHAnsi" w:cs="Calibri"/>
        </w:rPr>
        <w:t xml:space="preserve">Edelman </w:t>
      </w:r>
      <w:r w:rsidR="00BE52D8" w:rsidRPr="00873518">
        <w:rPr>
          <w:rFonts w:asciiTheme="minorHAnsi" w:eastAsia="Calibri" w:hAnsiTheme="minorHAnsi" w:cs="Calibri"/>
        </w:rPr>
        <w:t xml:space="preserve">| </w:t>
      </w:r>
      <w:hyperlink r:id="rId20">
        <w:r w:rsidRPr="00873518">
          <w:rPr>
            <w:rStyle w:val="Hyperlink"/>
            <w:rFonts w:asciiTheme="minorHAnsi" w:eastAsia="Calibri" w:hAnsiTheme="minorHAnsi" w:cs="Calibri"/>
          </w:rPr>
          <w:t>GuitarCenter@edelman.com</w:t>
        </w:r>
      </w:hyperlink>
      <w:r w:rsidRPr="00873518">
        <w:rPr>
          <w:rFonts w:asciiTheme="minorHAnsi" w:eastAsia="Calibri" w:hAnsiTheme="minorHAnsi" w:cs="Calibri"/>
        </w:rPr>
        <w:t xml:space="preserve"> </w:t>
      </w:r>
    </w:p>
    <w:p w14:paraId="4CD72403" w14:textId="47A76869" w:rsidR="575CD1D4" w:rsidRDefault="0048409C" w:rsidP="0035723E">
      <w:pPr>
        <w:pStyle w:val="Normal1"/>
        <w:spacing w:line="240" w:lineRule="auto"/>
        <w:rPr>
          <w:highlight w:val="cyan"/>
        </w:rPr>
      </w:pPr>
      <w:r>
        <w:rPr>
          <w:rFonts w:asciiTheme="minorHAnsi" w:eastAsia="Calibri" w:hAnsiTheme="minorHAnsi" w:cs="Calibri"/>
        </w:rPr>
        <w:t xml:space="preserve"> </w:t>
      </w:r>
    </w:p>
    <w:sectPr w:rsidR="575CD1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5AE5B" w14:textId="77777777" w:rsidR="00355E53" w:rsidRDefault="00355E53" w:rsidP="00560623">
      <w:pPr>
        <w:spacing w:after="0" w:line="240" w:lineRule="auto"/>
      </w:pPr>
      <w:r>
        <w:separator/>
      </w:r>
    </w:p>
  </w:endnote>
  <w:endnote w:type="continuationSeparator" w:id="0">
    <w:p w14:paraId="2A1BBB6F" w14:textId="77777777" w:rsidR="00355E53" w:rsidRDefault="00355E53" w:rsidP="00560623">
      <w:pPr>
        <w:spacing w:after="0" w:line="240" w:lineRule="auto"/>
      </w:pPr>
      <w:r>
        <w:continuationSeparator/>
      </w:r>
    </w:p>
  </w:endnote>
  <w:endnote w:type="continuationNotice" w:id="1">
    <w:p w14:paraId="61AA2B94" w14:textId="77777777" w:rsidR="00355E53" w:rsidRDefault="00355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0BF96" w14:textId="77777777" w:rsidR="00355E53" w:rsidRDefault="00355E53" w:rsidP="00560623">
      <w:pPr>
        <w:spacing w:after="0" w:line="240" w:lineRule="auto"/>
      </w:pPr>
      <w:r>
        <w:separator/>
      </w:r>
    </w:p>
  </w:footnote>
  <w:footnote w:type="continuationSeparator" w:id="0">
    <w:p w14:paraId="18A4690A" w14:textId="77777777" w:rsidR="00355E53" w:rsidRDefault="00355E53" w:rsidP="00560623">
      <w:pPr>
        <w:spacing w:after="0" w:line="240" w:lineRule="auto"/>
      </w:pPr>
      <w:r>
        <w:continuationSeparator/>
      </w:r>
    </w:p>
  </w:footnote>
  <w:footnote w:type="continuationNotice" w:id="1">
    <w:p w14:paraId="1CF99540" w14:textId="77777777" w:rsidR="00355E53" w:rsidRDefault="00355E5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01DC1"/>
    <w:rsid w:val="00010D1F"/>
    <w:rsid w:val="00013681"/>
    <w:rsid w:val="00014B8C"/>
    <w:rsid w:val="00023D2F"/>
    <w:rsid w:val="00047207"/>
    <w:rsid w:val="000C735F"/>
    <w:rsid w:val="000D0783"/>
    <w:rsid w:val="000E0692"/>
    <w:rsid w:val="001173EF"/>
    <w:rsid w:val="00126A46"/>
    <w:rsid w:val="00175B03"/>
    <w:rsid w:val="001F631D"/>
    <w:rsid w:val="002453F1"/>
    <w:rsid w:val="002A5E60"/>
    <w:rsid w:val="002F382E"/>
    <w:rsid w:val="00355E53"/>
    <w:rsid w:val="0035723E"/>
    <w:rsid w:val="003610B3"/>
    <w:rsid w:val="003641DA"/>
    <w:rsid w:val="003B293E"/>
    <w:rsid w:val="00461A69"/>
    <w:rsid w:val="0048409C"/>
    <w:rsid w:val="0050131A"/>
    <w:rsid w:val="00507353"/>
    <w:rsid w:val="00556B72"/>
    <w:rsid w:val="00560623"/>
    <w:rsid w:val="005A44EA"/>
    <w:rsid w:val="00607B15"/>
    <w:rsid w:val="0067196D"/>
    <w:rsid w:val="00697107"/>
    <w:rsid w:val="006A7323"/>
    <w:rsid w:val="00744551"/>
    <w:rsid w:val="007D4BC3"/>
    <w:rsid w:val="00863195"/>
    <w:rsid w:val="00873518"/>
    <w:rsid w:val="008A34C3"/>
    <w:rsid w:val="008B4D2E"/>
    <w:rsid w:val="008C01FE"/>
    <w:rsid w:val="00967ED8"/>
    <w:rsid w:val="00971059"/>
    <w:rsid w:val="009924F1"/>
    <w:rsid w:val="009B39A6"/>
    <w:rsid w:val="009C3BD1"/>
    <w:rsid w:val="009C66F3"/>
    <w:rsid w:val="009D5FE5"/>
    <w:rsid w:val="009E62E9"/>
    <w:rsid w:val="00A05D72"/>
    <w:rsid w:val="00A811E6"/>
    <w:rsid w:val="00AF523A"/>
    <w:rsid w:val="00B207E1"/>
    <w:rsid w:val="00B86229"/>
    <w:rsid w:val="00BE1F24"/>
    <w:rsid w:val="00BE52D8"/>
    <w:rsid w:val="00D20726"/>
    <w:rsid w:val="00D30C75"/>
    <w:rsid w:val="00D44574"/>
    <w:rsid w:val="00D76685"/>
    <w:rsid w:val="00D86710"/>
    <w:rsid w:val="00E270CF"/>
    <w:rsid w:val="00E556A6"/>
    <w:rsid w:val="00ED34F8"/>
    <w:rsid w:val="00F01B78"/>
    <w:rsid w:val="00F929F7"/>
    <w:rsid w:val="00F95BC3"/>
    <w:rsid w:val="00FB5AAF"/>
    <w:rsid w:val="02AE1BBF"/>
    <w:rsid w:val="0449EC20"/>
    <w:rsid w:val="075C27CE"/>
    <w:rsid w:val="07DA4DD5"/>
    <w:rsid w:val="07F4CC04"/>
    <w:rsid w:val="0888FF91"/>
    <w:rsid w:val="08BFDC5C"/>
    <w:rsid w:val="0943E085"/>
    <w:rsid w:val="096564AC"/>
    <w:rsid w:val="0B60F22C"/>
    <w:rsid w:val="0B8F11A6"/>
    <w:rsid w:val="0BAE5DCA"/>
    <w:rsid w:val="0CFC8163"/>
    <w:rsid w:val="0D3C0E15"/>
    <w:rsid w:val="0E847FC1"/>
    <w:rsid w:val="0E9851C4"/>
    <w:rsid w:val="0FE25BAD"/>
    <w:rsid w:val="114D94DF"/>
    <w:rsid w:val="1170D71B"/>
    <w:rsid w:val="12579CCC"/>
    <w:rsid w:val="132E8ACA"/>
    <w:rsid w:val="136D0D15"/>
    <w:rsid w:val="13F36D2D"/>
    <w:rsid w:val="151C36D3"/>
    <w:rsid w:val="16A4ADD7"/>
    <w:rsid w:val="178C2C30"/>
    <w:rsid w:val="1873D3B8"/>
    <w:rsid w:val="1911E11A"/>
    <w:rsid w:val="191F24FA"/>
    <w:rsid w:val="1940DBF2"/>
    <w:rsid w:val="1949F350"/>
    <w:rsid w:val="1992E64E"/>
    <w:rsid w:val="19B3066F"/>
    <w:rsid w:val="1A174CD9"/>
    <w:rsid w:val="1A54E984"/>
    <w:rsid w:val="1A7C29C0"/>
    <w:rsid w:val="1B4676D0"/>
    <w:rsid w:val="1C4F4870"/>
    <w:rsid w:val="1C5BF0BB"/>
    <w:rsid w:val="1CEAA731"/>
    <w:rsid w:val="21110E82"/>
    <w:rsid w:val="219C8FF7"/>
    <w:rsid w:val="21B18E1A"/>
    <w:rsid w:val="21C14D5A"/>
    <w:rsid w:val="21D9D2AC"/>
    <w:rsid w:val="2375A30D"/>
    <w:rsid w:val="254856B4"/>
    <w:rsid w:val="25E92957"/>
    <w:rsid w:val="25F48C87"/>
    <w:rsid w:val="27905CE8"/>
    <w:rsid w:val="27E9CBAB"/>
    <w:rsid w:val="280BD17B"/>
    <w:rsid w:val="28BA523E"/>
    <w:rsid w:val="2A3F4FCF"/>
    <w:rsid w:val="2AC7FDAA"/>
    <w:rsid w:val="2ACBC2CB"/>
    <w:rsid w:val="2AEB7B0A"/>
    <w:rsid w:val="2BDB2030"/>
    <w:rsid w:val="2C20BE47"/>
    <w:rsid w:val="2C586ADB"/>
    <w:rsid w:val="2D505BB3"/>
    <w:rsid w:val="2E342A4D"/>
    <w:rsid w:val="314FA7DA"/>
    <w:rsid w:val="32381493"/>
    <w:rsid w:val="35E5412E"/>
    <w:rsid w:val="360B688C"/>
    <w:rsid w:val="37DD5D0B"/>
    <w:rsid w:val="3829E2CB"/>
    <w:rsid w:val="394CA616"/>
    <w:rsid w:val="3A2B3223"/>
    <w:rsid w:val="3B69E38D"/>
    <w:rsid w:val="3C6B8A98"/>
    <w:rsid w:val="3D97DE3E"/>
    <w:rsid w:val="3DB8FEB9"/>
    <w:rsid w:val="3DC25972"/>
    <w:rsid w:val="3E9F189C"/>
    <w:rsid w:val="3EE96843"/>
    <w:rsid w:val="413C2821"/>
    <w:rsid w:val="416DB92A"/>
    <w:rsid w:val="41B764AA"/>
    <w:rsid w:val="42C7EBA0"/>
    <w:rsid w:val="44A559EC"/>
    <w:rsid w:val="459B75A7"/>
    <w:rsid w:val="459F9D11"/>
    <w:rsid w:val="45B4368D"/>
    <w:rsid w:val="45FF8C62"/>
    <w:rsid w:val="461DB123"/>
    <w:rsid w:val="46F00B81"/>
    <w:rsid w:val="4786DE18"/>
    <w:rsid w:val="47A2654B"/>
    <w:rsid w:val="4914946E"/>
    <w:rsid w:val="4922AE79"/>
    <w:rsid w:val="494AFF27"/>
    <w:rsid w:val="49DE0C9D"/>
    <w:rsid w:val="49EEB677"/>
    <w:rsid w:val="4D15AD5F"/>
    <w:rsid w:val="50ED9050"/>
    <w:rsid w:val="5332BFA7"/>
    <w:rsid w:val="570057A4"/>
    <w:rsid w:val="570F1307"/>
    <w:rsid w:val="575CD1D4"/>
    <w:rsid w:val="57640C16"/>
    <w:rsid w:val="57A4EF68"/>
    <w:rsid w:val="58F1E316"/>
    <w:rsid w:val="58FFDC77"/>
    <w:rsid w:val="592C9ABB"/>
    <w:rsid w:val="5936B942"/>
    <w:rsid w:val="594C22F9"/>
    <w:rsid w:val="5A2C9536"/>
    <w:rsid w:val="5B786610"/>
    <w:rsid w:val="5D476103"/>
    <w:rsid w:val="5D6F9928"/>
    <w:rsid w:val="5FB0014D"/>
    <w:rsid w:val="606DC6EE"/>
    <w:rsid w:val="609BD6BA"/>
    <w:rsid w:val="60D99441"/>
    <w:rsid w:val="6237A71B"/>
    <w:rsid w:val="62382868"/>
    <w:rsid w:val="62E7A20F"/>
    <w:rsid w:val="62F56CBC"/>
    <w:rsid w:val="6334CFE8"/>
    <w:rsid w:val="63A567B0"/>
    <w:rsid w:val="64837270"/>
    <w:rsid w:val="67001DC1"/>
    <w:rsid w:val="6A368178"/>
    <w:rsid w:val="6AE4EEC7"/>
    <w:rsid w:val="6BF37846"/>
    <w:rsid w:val="6CD67A39"/>
    <w:rsid w:val="6D63422C"/>
    <w:rsid w:val="7097EE91"/>
    <w:rsid w:val="714ADDE2"/>
    <w:rsid w:val="72E6AE43"/>
    <w:rsid w:val="74CF990C"/>
    <w:rsid w:val="75DC0E30"/>
    <w:rsid w:val="761006B6"/>
    <w:rsid w:val="768856EB"/>
    <w:rsid w:val="768A81FA"/>
    <w:rsid w:val="798F99B1"/>
    <w:rsid w:val="79FB99D5"/>
    <w:rsid w:val="7B3EDA90"/>
    <w:rsid w:val="7CCD2EC0"/>
    <w:rsid w:val="7CE22CE3"/>
    <w:rsid w:val="7D8E6B06"/>
    <w:rsid w:val="7DB9163B"/>
    <w:rsid w:val="7F0EC0BD"/>
    <w:rsid w:val="7F7884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0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575CD1D4"/>
  </w:style>
  <w:style w:type="paragraph" w:customStyle="1" w:styleId="Normal1">
    <w:name w:val="Normal1"/>
    <w:basedOn w:val="Normal"/>
    <w:uiPriority w:val="1"/>
    <w:rsid w:val="575CD1D4"/>
    <w:pPr>
      <w:spacing w:after="0"/>
    </w:pPr>
    <w:rPr>
      <w:rFonts w:ascii="Arial" w:eastAsia="Arial" w:hAnsi="Arial" w:cs="Arial"/>
      <w:color w:val="000000" w:themeColor="text1"/>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23"/>
  </w:style>
  <w:style w:type="paragraph" w:styleId="Footer">
    <w:name w:val="footer"/>
    <w:basedOn w:val="Normal"/>
    <w:link w:val="FooterChar"/>
    <w:uiPriority w:val="99"/>
    <w:unhideWhenUsed/>
    <w:rsid w:val="0056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23"/>
  </w:style>
  <w:style w:type="paragraph" w:styleId="CommentSubject">
    <w:name w:val="annotation subject"/>
    <w:basedOn w:val="CommentText"/>
    <w:next w:val="CommentText"/>
    <w:link w:val="CommentSubjectChar"/>
    <w:uiPriority w:val="99"/>
    <w:semiHidden/>
    <w:unhideWhenUsed/>
    <w:rsid w:val="00560623"/>
    <w:rPr>
      <w:b/>
      <w:bCs/>
    </w:rPr>
  </w:style>
  <w:style w:type="character" w:customStyle="1" w:styleId="CommentSubjectChar">
    <w:name w:val="Comment Subject Char"/>
    <w:basedOn w:val="CommentTextChar"/>
    <w:link w:val="CommentSubject"/>
    <w:uiPriority w:val="99"/>
    <w:semiHidden/>
    <w:rsid w:val="00560623"/>
    <w:rPr>
      <w:b/>
      <w:bCs/>
      <w:sz w:val="20"/>
      <w:szCs w:val="20"/>
    </w:rPr>
  </w:style>
  <w:style w:type="paragraph" w:styleId="BalloonText">
    <w:name w:val="Balloon Text"/>
    <w:basedOn w:val="Normal"/>
    <w:link w:val="BalloonTextChar"/>
    <w:uiPriority w:val="99"/>
    <w:semiHidden/>
    <w:unhideWhenUsed/>
    <w:rsid w:val="00D445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574"/>
    <w:rPr>
      <w:rFonts w:ascii="Lucida Grande" w:hAnsi="Lucida Grande" w:cs="Lucida Grande"/>
      <w:sz w:val="18"/>
      <w:szCs w:val="18"/>
    </w:rPr>
  </w:style>
  <w:style w:type="paragraph" w:styleId="Revision">
    <w:name w:val="Revision"/>
    <w:hidden/>
    <w:uiPriority w:val="99"/>
    <w:semiHidden/>
    <w:rsid w:val="006A7323"/>
    <w:pPr>
      <w:spacing w:after="0" w:line="240" w:lineRule="auto"/>
    </w:pPr>
  </w:style>
  <w:style w:type="character" w:customStyle="1" w:styleId="UnresolvedMention">
    <w:name w:val="Unresolved Mention"/>
    <w:basedOn w:val="DefaultParagraphFont"/>
    <w:uiPriority w:val="99"/>
    <w:semiHidden/>
    <w:unhideWhenUsed/>
    <w:rsid w:val="0035723E"/>
    <w:rPr>
      <w:color w:val="605E5C"/>
      <w:shd w:val="clear" w:color="auto" w:fill="E1DFDD"/>
    </w:rPr>
  </w:style>
  <w:style w:type="character" w:styleId="FollowedHyperlink">
    <w:name w:val="FollowedHyperlink"/>
    <w:basedOn w:val="DefaultParagraphFont"/>
    <w:uiPriority w:val="99"/>
    <w:semiHidden/>
    <w:unhideWhenUsed/>
    <w:rsid w:val="0035723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575CD1D4"/>
  </w:style>
  <w:style w:type="paragraph" w:customStyle="1" w:styleId="Normal1">
    <w:name w:val="Normal1"/>
    <w:basedOn w:val="Normal"/>
    <w:uiPriority w:val="1"/>
    <w:rsid w:val="575CD1D4"/>
    <w:pPr>
      <w:spacing w:after="0"/>
    </w:pPr>
    <w:rPr>
      <w:rFonts w:ascii="Arial" w:eastAsia="Arial" w:hAnsi="Arial" w:cs="Arial"/>
      <w:color w:val="000000" w:themeColor="text1"/>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6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623"/>
  </w:style>
  <w:style w:type="paragraph" w:styleId="Footer">
    <w:name w:val="footer"/>
    <w:basedOn w:val="Normal"/>
    <w:link w:val="FooterChar"/>
    <w:uiPriority w:val="99"/>
    <w:unhideWhenUsed/>
    <w:rsid w:val="00560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623"/>
  </w:style>
  <w:style w:type="paragraph" w:styleId="CommentSubject">
    <w:name w:val="annotation subject"/>
    <w:basedOn w:val="CommentText"/>
    <w:next w:val="CommentText"/>
    <w:link w:val="CommentSubjectChar"/>
    <w:uiPriority w:val="99"/>
    <w:semiHidden/>
    <w:unhideWhenUsed/>
    <w:rsid w:val="00560623"/>
    <w:rPr>
      <w:b/>
      <w:bCs/>
    </w:rPr>
  </w:style>
  <w:style w:type="character" w:customStyle="1" w:styleId="CommentSubjectChar">
    <w:name w:val="Comment Subject Char"/>
    <w:basedOn w:val="CommentTextChar"/>
    <w:link w:val="CommentSubject"/>
    <w:uiPriority w:val="99"/>
    <w:semiHidden/>
    <w:rsid w:val="00560623"/>
    <w:rPr>
      <w:b/>
      <w:bCs/>
      <w:sz w:val="20"/>
      <w:szCs w:val="20"/>
    </w:rPr>
  </w:style>
  <w:style w:type="paragraph" w:styleId="BalloonText">
    <w:name w:val="Balloon Text"/>
    <w:basedOn w:val="Normal"/>
    <w:link w:val="BalloonTextChar"/>
    <w:uiPriority w:val="99"/>
    <w:semiHidden/>
    <w:unhideWhenUsed/>
    <w:rsid w:val="00D445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574"/>
    <w:rPr>
      <w:rFonts w:ascii="Lucida Grande" w:hAnsi="Lucida Grande" w:cs="Lucida Grande"/>
      <w:sz w:val="18"/>
      <w:szCs w:val="18"/>
    </w:rPr>
  </w:style>
  <w:style w:type="paragraph" w:styleId="Revision">
    <w:name w:val="Revision"/>
    <w:hidden/>
    <w:uiPriority w:val="99"/>
    <w:semiHidden/>
    <w:rsid w:val="006A7323"/>
    <w:pPr>
      <w:spacing w:after="0" w:line="240" w:lineRule="auto"/>
    </w:pPr>
  </w:style>
  <w:style w:type="character" w:customStyle="1" w:styleId="UnresolvedMention">
    <w:name w:val="Unresolved Mention"/>
    <w:basedOn w:val="DefaultParagraphFont"/>
    <w:uiPriority w:val="99"/>
    <w:semiHidden/>
    <w:unhideWhenUsed/>
    <w:rsid w:val="0035723E"/>
    <w:rPr>
      <w:color w:val="605E5C"/>
      <w:shd w:val="clear" w:color="auto" w:fill="E1DFDD"/>
    </w:rPr>
  </w:style>
  <w:style w:type="character" w:styleId="FollowedHyperlink">
    <w:name w:val="FollowedHyperlink"/>
    <w:basedOn w:val="DefaultParagraphFont"/>
    <w:uiPriority w:val="99"/>
    <w:semiHidden/>
    <w:unhideWhenUsed/>
    <w:rsid w:val="00357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GuitarCenter@edelman.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s://www.guitarcenter.com/riffs/interviews/guitars/the-sound-of-black-pumas" TargetMode="External"/><Relationship Id="rId12" Type="http://schemas.openxmlformats.org/officeDocument/2006/relationships/hyperlink" Target="http://www.guitarcenter.com/" TargetMode="External"/><Relationship Id="rId13" Type="http://schemas.openxmlformats.org/officeDocument/2006/relationships/hyperlink" Target="https://www.facebook.com/GuitarCenter" TargetMode="External"/><Relationship Id="rId14" Type="http://schemas.openxmlformats.org/officeDocument/2006/relationships/hyperlink" Target="https://twitter.com/guitarcenter" TargetMode="External"/><Relationship Id="rId15" Type="http://schemas.openxmlformats.org/officeDocument/2006/relationships/hyperlink" Target="https://www.instagram.com/guitarcenter/" TargetMode="External"/><Relationship Id="rId16" Type="http://schemas.openxmlformats.org/officeDocument/2006/relationships/hyperlink" Target="https://www.youtube.com/guitarcenter" TargetMode="External"/><Relationship Id="rId17" Type="http://schemas.openxmlformats.org/officeDocument/2006/relationships/hyperlink" Target="http://www.guitarcenter.com/" TargetMode="External"/><Relationship Id="rId18" Type="http://schemas.openxmlformats.org/officeDocument/2006/relationships/hyperlink" Target="mailto:pr@clynemedia.com" TargetMode="External"/><Relationship Id="rId19" Type="http://schemas.openxmlformats.org/officeDocument/2006/relationships/hyperlink" Target="mailto:media@guitarcenter.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6" ma:contentTypeDescription="Create a new document." ma:contentTypeScope="" ma:versionID="bea68db1f49b0b69751874955a674c60">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2150049b7673df7c961d64eda3826818"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xsi:nil="true"/>
  </documentManagement>
</p:properties>
</file>

<file path=customXml/itemProps1.xml><?xml version="1.0" encoding="utf-8"?>
<ds:datastoreItem xmlns:ds="http://schemas.openxmlformats.org/officeDocument/2006/customXml" ds:itemID="{D2CE581F-49B2-46FF-8738-365AD89B7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D05D0-2676-4504-9051-CCE303A5A65D}">
  <ds:schemaRefs>
    <ds:schemaRef ds:uri="http://schemas.microsoft.com/sharepoint/v3/contenttype/forms"/>
  </ds:schemaRefs>
</ds:datastoreItem>
</file>

<file path=customXml/itemProps3.xml><?xml version="1.0" encoding="utf-8"?>
<ds:datastoreItem xmlns:ds="http://schemas.openxmlformats.org/officeDocument/2006/customXml" ds:itemID="{6F8828B7-A019-48E1-81E4-6A2BB9ABE6F1}">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954</Words>
  <Characters>5439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Delaney</dc:creator>
  <cp:keywords/>
  <dc:description/>
  <cp:lastModifiedBy>Thomas D. Schreck</cp:lastModifiedBy>
  <cp:revision>3</cp:revision>
  <dcterms:created xsi:type="dcterms:W3CDTF">2022-04-13T21:37:00Z</dcterms:created>
  <dcterms:modified xsi:type="dcterms:W3CDTF">2022-04-13T21:56:00Z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MediaServiceImageTags">
    <vt:lpwstr/>
  </property>
</Properties>
</file>