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3823" w14:textId="77777777" w:rsidR="006C70DA" w:rsidRDefault="006C70DA" w:rsidP="006C70DA">
      <w:pPr>
        <w:spacing w:after="0" w:line="360" w:lineRule="auto"/>
        <w:jc w:val="center"/>
        <w:rPr>
          <w:b/>
          <w:bCs/>
          <w:spacing w:val="-10"/>
          <w:sz w:val="28"/>
          <w:szCs w:val="28"/>
          <w:u w:val="single"/>
          <w:rFonts w:ascii="Gotham Book" w:hAnsi="Gotham Book" w:cs="Arial"/>
        </w:rPr>
      </w:pPr>
      <w:r>
        <w:rPr>
          <w:b/>
          <w:bCs/>
          <w:sz w:val="28"/>
          <w:szCs w:val="28"/>
          <w:u w:val="single"/>
          <w:rFonts w:ascii="Gotham Book" w:hAnsi="Gotham Book"/>
        </w:rPr>
        <w:t xml:space="preserve">Bose Professional presenta nuovi sistemi musicali per attività commerciali</w:t>
      </w:r>
    </w:p>
    <w:p w14:paraId="47E25FFF" w14:textId="77777777" w:rsidR="008E6D91" w:rsidRDefault="008E6D91" w:rsidP="008E6D91">
      <w:pPr>
        <w:spacing w:after="0" w:line="360" w:lineRule="auto"/>
        <w:rPr>
          <w:rFonts w:ascii="Gotham Book" w:hAnsi="Gotham Book" w:cs="Cambria"/>
          <w:b/>
          <w:sz w:val="24"/>
          <w:szCs w:val="24"/>
        </w:rPr>
      </w:pPr>
    </w:p>
    <w:p w14:paraId="528985D7" w14:textId="3888E13A" w:rsidR="006C70DA" w:rsidRPr="006C70DA" w:rsidRDefault="008E6D91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b/>
          <w:rFonts w:ascii="Gotham Book" w:hAnsi="Gotham Book"/>
        </w:rPr>
        <w:t xml:space="preserve">Framingham, MA, 28 gennaio 2019 (Stand 7-C200) </w:t>
      </w:r>
      <w:r>
        <w:rPr>
          <w:sz w:val="24"/>
          <w:szCs w:val="24"/>
          <w:rFonts w:ascii="Gotham Book" w:hAnsi="Gotham Book"/>
        </w:rPr>
        <w:t xml:space="preserve">– </w:t>
      </w:r>
      <w:hyperlink r:id="rId9" w:history="1">
        <w:r>
          <w:rPr>
            <w:rStyle w:val="Hyperlink"/>
            <w:sz w:val="24"/>
            <w:szCs w:val="24"/>
            <w:rFonts w:ascii="Gotham Book" w:hAnsi="Gotham Book"/>
          </w:rPr>
          <w:t xml:space="preserve">Bose Professional</w:t>
        </w:r>
      </w:hyperlink>
      <w:r>
        <w:rPr>
          <w:sz w:val="24"/>
          <w:szCs w:val="24"/>
          <w:rFonts w:ascii="Gotham Book" w:hAnsi="Gotham Book"/>
        </w:rPr>
        <w:t xml:space="preserve"> amplia notevolmente la gamma di prodotti per la diffusione sonora commerciale rinnovando diffusori, amplificatori, DSP, interfacce utente e software.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Questa nuova linea rinnovata è stata concepita per creare una gamma di sistemi omogenea in grado di soddisfare ulteriormente le aspettative di integratori di sistemi, dei consulenti e dei loro clienti, in termini di estetica, funzionalità, qualità e costi.</w:t>
      </w:r>
    </w:p>
    <w:p w14:paraId="00E05889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39B12190" w14:textId="6445ED82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All’ISE 2019 verranno presentati i seguenti nuovi prodotti: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12 nuovi modelli di diffusore denominati DesignMax di diverse dimensioni facili da installare, che comprendono diffusori a soffitto e a parete, neri o bianchi, con diverse opzioni per i subwoofer; cinque nuovi amplificatori PowerSpace a costo contenuto, di cui due con DSP integrato; due processori commercial audio con tool di configurazione semplificato; tre nuovi pannelli digitali di controllo per utente ControlCenter; ed infine il software Business Music System designer aggiornato disponibile on-line che permette progettazioni più rapide ed efficaci degli impianti audio.</w:t>
      </w:r>
    </w:p>
    <w:p w14:paraId="5B616814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2E2B99B" w14:textId="77777777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Adam Shulman, Market Category Lead in Bose Professional, commenta: “Abbiamo dato ascolto ai nostri partner, progettando ogni aspetto dei nuovi prodotti direttamente sulla base del loro feedback.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Questi prodotti sono stati sviluppati per soddisfare al meglio le esigenze di un’ampia gamma di applicazioni, di ogni dimensione e complessità.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Sono il risultato dei nostri progressi in ricerca tecnologica ed estetica, pur mantenendo il focus sulle esigenze quotidiane dei nostri clienti. Sono più facili da progettare, configurare e installare.”</w:t>
      </w:r>
    </w:p>
    <w:p w14:paraId="0EF75032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0CC3C52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7632EB6E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Per ulteriori informazioni, visitare </w:t>
      </w:r>
      <w:hyperlink r:id="rId10" w:history="1">
        <w:r>
          <w:rPr>
            <w:rStyle w:val="Hyperlink"/>
            <w:sz w:val="24"/>
            <w:szCs w:val="24"/>
            <w:rFonts w:ascii="Gotham Book" w:hAnsi="Gotham Book"/>
          </w:rPr>
          <w:t xml:space="preserve">PRO.BOSE.COM</w:t>
        </w:r>
      </w:hyperlink>
      <w:r>
        <w:rPr>
          <w:sz w:val="24"/>
          <w:szCs w:val="24"/>
          <w:rFonts w:ascii="Gotham Book" w:hAnsi="Gotham Book"/>
        </w:rPr>
        <w:t xml:space="preserve">.</w:t>
      </w:r>
      <w:r>
        <w:rPr>
          <w:sz w:val="24"/>
          <w:szCs w:val="24"/>
          <w:rFonts w:ascii="Gotham Book" w:hAnsi="Gotham Book"/>
        </w:rPr>
        <w:t xml:space="preserve"> </w:t>
      </w:r>
    </w:p>
    <w:p w14:paraId="1A7ECC68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color w:val="000000"/>
          <w:sz w:val="24"/>
          <w:szCs w:val="24"/>
        </w:rPr>
      </w:pPr>
    </w:p>
    <w:p w14:paraId="0D74658F" w14:textId="77777777" w:rsidR="00072316" w:rsidRPr="00072316" w:rsidRDefault="008E6D91" w:rsidP="00072316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File foto: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Bose_BMS.jpg</w:t>
      </w:r>
    </w:p>
    <w:p w14:paraId="4568E622" w14:textId="77777777" w:rsidR="00DA5EB8" w:rsidRP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Didascalia: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Bose Professional amplia notevolmente la gamma di prodotti per la diffusione sonora commerciale rinnovando diffusori, amplificatori, DSP, interfacce utente e software.</w:t>
      </w:r>
    </w:p>
    <w:p w14:paraId="64516F41" w14:textId="77777777" w:rsid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rFonts w:ascii="Gotham Book" w:hAnsi="Gotham Book" w:cs="Cambria"/>
          <w:sz w:val="24"/>
          <w:szCs w:val="24"/>
        </w:rPr>
      </w:pPr>
    </w:p>
    <w:p w14:paraId="232606B4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Informazioni su Bose Corporation</w:t>
      </w:r>
    </w:p>
    <w:p w14:paraId="04DBE510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Bose Corporation è stata fondata nel 1964 dal Dott. Amar G. Bose, professore di ingegneria elettrica presso il Massachusetts Institute of Technology.</w:t>
      </w:r>
      <w:r>
        <w:rPr>
          <w:sz w:val="24"/>
          <w:szCs w:val="24"/>
          <w:rFonts w:ascii="Gotham Book" w:hAnsi="Gotham Book"/>
        </w:rPr>
        <w:t xml:space="preserve">  </w:t>
      </w:r>
      <w:r>
        <w:rPr>
          <w:sz w:val="24"/>
          <w:szCs w:val="24"/>
          <w:rFonts w:ascii="Gotham Book" w:hAnsi="Gotham Book"/>
        </w:rPr>
        <w:t xml:space="preserve">Ancora oggi l’azienda è diretta secondo i principi del fondatore, investendo in ricerca a lungo termine con un unico fondamentale obiettivo: sviluppare nuove tecnologie che apportino reali benefici all’utente.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Le innovazioni Bose sono state innumerevoli negli anni e nei diversi settori applicativi, generando nuovi mercati e trasformando intere categorie di prodotto, non solo nel settore audio.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I prodotti Bose per la casa, l’auto, di tipo portatile o quelli dedicati agli spazi pubblici sono ormai noti per aver cambiato il modo in cui si ascolta la musica.</w:t>
      </w:r>
    </w:p>
    <w:p w14:paraId="02EF36BC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E138C4F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Bose Corporation è a capitale interamente privato.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Lo spirito dell’azienda nell’innovazione, la passione per l’eccellenza e la ricerca della migliore esperienza per l’utente possono essere ritrovati ovunque nel mondo, in tutti i settori in cui Bose è presente.</w:t>
      </w:r>
    </w:p>
    <w:p w14:paraId="3EFA8D8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D13D121" w14:textId="77777777" w:rsidR="00BC6A0F" w:rsidRPr="00E22CF4" w:rsidRDefault="00BC6A0F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C4AA019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#     #     #</w:t>
      </w:r>
    </w:p>
    <w:p w14:paraId="05ECD95E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A5BAF68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Recapiti Bose:</w:t>
      </w:r>
    </w:p>
    <w:p w14:paraId="5A6514D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Bose Professional</w:t>
      </w:r>
      <w:r>
        <w:rPr>
          <w:i/>
          <w:iCs/>
          <w:sz w:val="24"/>
          <w:szCs w:val="24"/>
          <w:rFonts w:ascii="Gotham Book" w:hAnsi="Gotham Book"/>
        </w:rPr>
        <w:t xml:space="preserve"> </w:t>
      </w:r>
    </w:p>
    <w:p w14:paraId="72DCE001" w14:textId="77777777" w:rsidR="00C258E0" w:rsidRPr="00E22CF4" w:rsidRDefault="00C258E0" w:rsidP="00C258E0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508-766-4519</w:t>
      </w:r>
    </w:p>
    <w:p w14:paraId="1E8A8226" w14:textId="77777777" w:rsidR="00176555" w:rsidRPr="00E22CF4" w:rsidRDefault="006C030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hyperlink r:id="rId11" w:history="1">
        <w:r>
          <w:rPr>
            <w:rStyle w:val="Hyperlink"/>
            <w:i/>
            <w:iCs/>
            <w:sz w:val="24"/>
            <w:szCs w:val="24"/>
            <w:rFonts w:ascii="Gotham Book" w:hAnsi="Gotham Book"/>
          </w:rPr>
          <w:t xml:space="preserve">BoseProfessional@bose.com</w:t>
        </w:r>
      </w:hyperlink>
    </w:p>
    <w:p w14:paraId="42AFA1FA" w14:textId="77777777" w:rsidR="008956D5" w:rsidRPr="00E22CF4" w:rsidRDefault="006C030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hyperlink r:id="rId12" w:history="1">
        <w:r>
          <w:rPr>
            <w:rStyle w:val="Hyperlink"/>
            <w:sz w:val="24"/>
            <w:szCs w:val="24"/>
            <w:rFonts w:ascii="Gotham Book" w:hAnsi="Gotham Book"/>
          </w:rPr>
          <w:t xml:space="preserve">http://pro.Bose.com</w:t>
        </w:r>
      </w:hyperlink>
    </w:p>
    <w:sectPr w:rsidR="008956D5" w:rsidRPr="00E22CF4" w:rsidSect="0012155D">
      <w:headerReference w:type="default" r:id="rId13"/>
      <w:footerReference w:type="default" r:id="rId14"/>
      <w:pgSz w:w="12240" w:h="15840"/>
      <w:pgMar w:top="1440" w:right="1080" w:bottom="1440" w:left="108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95396" w14:textId="77777777" w:rsidR="00FF4C1C" w:rsidRDefault="00FF4C1C" w:rsidP="0099577D">
      <w:r>
        <w:separator/>
      </w:r>
    </w:p>
  </w:endnote>
  <w:endnote w:type="continuationSeparator" w:id="0">
    <w:p w14:paraId="0CE6FA4E" w14:textId="77777777" w:rsidR="00FF4C1C" w:rsidRDefault="00FF4C1C" w:rsidP="0099577D">
      <w:r>
        <w:continuationSeparator/>
      </w:r>
    </w:p>
  </w:endnote>
  <w:endnote w:type="continuationNotice" w:id="1">
    <w:p w14:paraId="4063F5B3" w14:textId="77777777" w:rsidR="00FF4C1C" w:rsidRDefault="00FF4C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EFF1" w14:textId="6C49A756" w:rsidR="00255554" w:rsidRDefault="00A7629D">
    <w:pPr>
      <w:pStyle w:val="Footer"/>
    </w:pPr>
    <w:r>
      <mc:AlternateContent>
        <mc:Choice Requires="wps">
          <w:drawing>
            <wp:anchor distT="0" distB="0" distL="114300" distR="114300" simplePos="0" relativeHeight="251657728" behindDoc="0" locked="0" layoutInCell="1" allowOverlap="1" wp14:anchorId="1D60D51A" wp14:editId="35D94C1C">
              <wp:simplePos x="0" y="0"/>
              <wp:positionH relativeFrom="column">
                <wp:posOffset>-862330</wp:posOffset>
              </wp:positionH>
              <wp:positionV relativeFrom="paragraph">
                <wp:posOffset>138430</wp:posOffset>
              </wp:positionV>
              <wp:extent cx="8103235" cy="758825"/>
              <wp:effectExtent l="0" t="0" r="0" b="0"/>
              <wp:wrapNone/>
              <wp:docPr id="2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>
                      <a:xfrm>
                        <a:off x="0" y="0"/>
                        <a:ext cx="8103235" cy="758825"/>
                      </a:xfrm>
                      <a:prstGeom prst="rect">
                        <a:avLst/>
                      </a:prstGeom>
                      <a:solidFill>
                        <a:srgbClr val="24242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522105" id="Rectangle 1" o:spid="_x0000_s1026" style="position:absolute;margin-left:-67.9pt;margin-top:10.9pt;width:638.05pt;height:5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" fillcolor="#242424" stroked="f">
              <o:lock v:ext="edit" aspectratio="t" verticies="t" text="t" shapetype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34B9" w14:textId="77777777" w:rsidR="00FF4C1C" w:rsidRDefault="00FF4C1C" w:rsidP="0099577D">
      <w:r>
        <w:separator/>
      </w:r>
    </w:p>
  </w:footnote>
  <w:footnote w:type="continuationSeparator" w:id="0">
    <w:p w14:paraId="4D4FD3BF" w14:textId="77777777" w:rsidR="00FF4C1C" w:rsidRDefault="00FF4C1C" w:rsidP="0099577D">
      <w:r>
        <w:continuationSeparator/>
      </w:r>
    </w:p>
  </w:footnote>
  <w:footnote w:type="continuationNotice" w:id="1">
    <w:p w14:paraId="2F2BB2C8" w14:textId="77777777" w:rsidR="00FF4C1C" w:rsidRDefault="00FF4C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B2847" w14:textId="2C36DE02" w:rsidR="00255554" w:rsidRDefault="00A7629D" w:rsidP="008939C8">
    <w:pPr>
      <w:pStyle w:val="Header"/>
      <w:tabs>
        <w:tab w:val="clear" w:pos="4320"/>
        <w:tab w:val="clear" w:pos="8640"/>
        <w:tab w:val="left" w:pos="2720"/>
      </w:tabs>
    </w:pPr>
    <w:r>
      <w:drawing>
        <wp:inline distT="0" distB="0" distL="0" distR="0" wp14:anchorId="087220CC" wp14:editId="507ED179">
          <wp:extent cx="876300" cy="876300"/>
          <wp:effectExtent l="0" t="0" r="0" b="0"/>
          <wp:docPr id="1" name="Picture 3" descr="Description: Description: Bose%20Professional%20Logo%20Package/JPG/Bose_PRO_Logo_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Bose%20Professional%20Logo%20Package/JPG/Bose_PRO_Logo_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A8255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22F40"/>
    <w:multiLevelType w:val="hybridMultilevel"/>
    <w:tmpl w:val="CA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7B59"/>
    <w:multiLevelType w:val="multilevel"/>
    <w:tmpl w:val="2A7C2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9194E"/>
    <w:multiLevelType w:val="hybridMultilevel"/>
    <w:tmpl w:val="026A1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24ED0"/>
    <w:multiLevelType w:val="hybridMultilevel"/>
    <w:tmpl w:val="0F6C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dirty" w:grammar="dirty"/>
  <w:trackRevisions/>
  <w:defaultTabStop w:val="720"/>
  <w:drawingGridHorizontalSpacing w:val="110"/>
  <w:drawingGridVerticalSpacing w:val="299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1D"/>
    <w:rsid w:val="000008C2"/>
    <w:rsid w:val="00000DA3"/>
    <w:rsid w:val="00004CC1"/>
    <w:rsid w:val="00010D95"/>
    <w:rsid w:val="00011974"/>
    <w:rsid w:val="00013247"/>
    <w:rsid w:val="00017FB0"/>
    <w:rsid w:val="00020F74"/>
    <w:rsid w:val="00022CB7"/>
    <w:rsid w:val="0002344D"/>
    <w:rsid w:val="00024D80"/>
    <w:rsid w:val="00031E1F"/>
    <w:rsid w:val="00032A0D"/>
    <w:rsid w:val="000339CD"/>
    <w:rsid w:val="00037647"/>
    <w:rsid w:val="00040E35"/>
    <w:rsid w:val="00041846"/>
    <w:rsid w:val="000505BA"/>
    <w:rsid w:val="000704D8"/>
    <w:rsid w:val="00072316"/>
    <w:rsid w:val="000777BB"/>
    <w:rsid w:val="00082704"/>
    <w:rsid w:val="0008654C"/>
    <w:rsid w:val="00087267"/>
    <w:rsid w:val="000873E1"/>
    <w:rsid w:val="00096D4C"/>
    <w:rsid w:val="000A26BA"/>
    <w:rsid w:val="000A6B81"/>
    <w:rsid w:val="000B452F"/>
    <w:rsid w:val="000B601E"/>
    <w:rsid w:val="000C2353"/>
    <w:rsid w:val="000D6F1B"/>
    <w:rsid w:val="000E0C2F"/>
    <w:rsid w:val="000E2B84"/>
    <w:rsid w:val="000E32D0"/>
    <w:rsid w:val="000F1B9B"/>
    <w:rsid w:val="000F2D25"/>
    <w:rsid w:val="000F367F"/>
    <w:rsid w:val="000F473D"/>
    <w:rsid w:val="000F640E"/>
    <w:rsid w:val="000F77B2"/>
    <w:rsid w:val="00100711"/>
    <w:rsid w:val="00100A64"/>
    <w:rsid w:val="00102C8A"/>
    <w:rsid w:val="00106742"/>
    <w:rsid w:val="00107D23"/>
    <w:rsid w:val="00107EF5"/>
    <w:rsid w:val="00115C44"/>
    <w:rsid w:val="00120D25"/>
    <w:rsid w:val="0012155D"/>
    <w:rsid w:val="00125F57"/>
    <w:rsid w:val="001279D6"/>
    <w:rsid w:val="001301F0"/>
    <w:rsid w:val="00133BD2"/>
    <w:rsid w:val="00137293"/>
    <w:rsid w:val="00145D7F"/>
    <w:rsid w:val="00147632"/>
    <w:rsid w:val="00152550"/>
    <w:rsid w:val="001530E5"/>
    <w:rsid w:val="001534B8"/>
    <w:rsid w:val="001542A9"/>
    <w:rsid w:val="00160F54"/>
    <w:rsid w:val="001643D1"/>
    <w:rsid w:val="00164ED8"/>
    <w:rsid w:val="001675EE"/>
    <w:rsid w:val="0017078C"/>
    <w:rsid w:val="00173CD9"/>
    <w:rsid w:val="00173E70"/>
    <w:rsid w:val="0017481C"/>
    <w:rsid w:val="0017584D"/>
    <w:rsid w:val="00176555"/>
    <w:rsid w:val="001823E4"/>
    <w:rsid w:val="00184100"/>
    <w:rsid w:val="00187499"/>
    <w:rsid w:val="001875F6"/>
    <w:rsid w:val="00191ADD"/>
    <w:rsid w:val="001B30C5"/>
    <w:rsid w:val="001B384D"/>
    <w:rsid w:val="001B4F83"/>
    <w:rsid w:val="001B5585"/>
    <w:rsid w:val="001D0E65"/>
    <w:rsid w:val="001D20B9"/>
    <w:rsid w:val="001D28F6"/>
    <w:rsid w:val="001D3B3F"/>
    <w:rsid w:val="001D5DFB"/>
    <w:rsid w:val="001E043E"/>
    <w:rsid w:val="001E0DB2"/>
    <w:rsid w:val="001E143A"/>
    <w:rsid w:val="001E30DE"/>
    <w:rsid w:val="001E3511"/>
    <w:rsid w:val="001E38B1"/>
    <w:rsid w:val="001F0C82"/>
    <w:rsid w:val="001F14D0"/>
    <w:rsid w:val="001F2053"/>
    <w:rsid w:val="001F3EB4"/>
    <w:rsid w:val="001F6D88"/>
    <w:rsid w:val="00200674"/>
    <w:rsid w:val="00200BF4"/>
    <w:rsid w:val="00204BC7"/>
    <w:rsid w:val="00210791"/>
    <w:rsid w:val="00210E51"/>
    <w:rsid w:val="00215BAC"/>
    <w:rsid w:val="002163E8"/>
    <w:rsid w:val="00217EA4"/>
    <w:rsid w:val="00230D3A"/>
    <w:rsid w:val="00233BE7"/>
    <w:rsid w:val="002349D1"/>
    <w:rsid w:val="00236E05"/>
    <w:rsid w:val="00242E9E"/>
    <w:rsid w:val="0024673F"/>
    <w:rsid w:val="00251C13"/>
    <w:rsid w:val="00255554"/>
    <w:rsid w:val="002560A7"/>
    <w:rsid w:val="002572AE"/>
    <w:rsid w:val="00265301"/>
    <w:rsid w:val="0027190F"/>
    <w:rsid w:val="0027402F"/>
    <w:rsid w:val="002746D6"/>
    <w:rsid w:val="00275021"/>
    <w:rsid w:val="00275F5D"/>
    <w:rsid w:val="00281628"/>
    <w:rsid w:val="002904CA"/>
    <w:rsid w:val="002948BC"/>
    <w:rsid w:val="00294C9D"/>
    <w:rsid w:val="00297306"/>
    <w:rsid w:val="002A0211"/>
    <w:rsid w:val="002A1AA4"/>
    <w:rsid w:val="002A4129"/>
    <w:rsid w:val="002A5D02"/>
    <w:rsid w:val="002B1010"/>
    <w:rsid w:val="002C19AA"/>
    <w:rsid w:val="002C35EA"/>
    <w:rsid w:val="002C5122"/>
    <w:rsid w:val="002D3505"/>
    <w:rsid w:val="002D63F4"/>
    <w:rsid w:val="002E1D9E"/>
    <w:rsid w:val="002E250B"/>
    <w:rsid w:val="002E5DE6"/>
    <w:rsid w:val="002F27A0"/>
    <w:rsid w:val="00301B08"/>
    <w:rsid w:val="00302B56"/>
    <w:rsid w:val="00304483"/>
    <w:rsid w:val="003073CD"/>
    <w:rsid w:val="00311664"/>
    <w:rsid w:val="00321F6F"/>
    <w:rsid w:val="0033133E"/>
    <w:rsid w:val="003332FC"/>
    <w:rsid w:val="0033358E"/>
    <w:rsid w:val="00335B0A"/>
    <w:rsid w:val="003377BE"/>
    <w:rsid w:val="00344174"/>
    <w:rsid w:val="00346C93"/>
    <w:rsid w:val="00354C28"/>
    <w:rsid w:val="003619CD"/>
    <w:rsid w:val="00365E07"/>
    <w:rsid w:val="00366051"/>
    <w:rsid w:val="00373756"/>
    <w:rsid w:val="00385B74"/>
    <w:rsid w:val="0038647C"/>
    <w:rsid w:val="003865EB"/>
    <w:rsid w:val="00386FAC"/>
    <w:rsid w:val="00390280"/>
    <w:rsid w:val="003975C5"/>
    <w:rsid w:val="003A082C"/>
    <w:rsid w:val="003A08A0"/>
    <w:rsid w:val="003A0A39"/>
    <w:rsid w:val="003B355E"/>
    <w:rsid w:val="003B765E"/>
    <w:rsid w:val="003C06CF"/>
    <w:rsid w:val="003C0EB9"/>
    <w:rsid w:val="003C3626"/>
    <w:rsid w:val="003D0465"/>
    <w:rsid w:val="003D205A"/>
    <w:rsid w:val="003D4CF7"/>
    <w:rsid w:val="003E06C3"/>
    <w:rsid w:val="00404638"/>
    <w:rsid w:val="004060A2"/>
    <w:rsid w:val="004060F7"/>
    <w:rsid w:val="004126DE"/>
    <w:rsid w:val="00412C5C"/>
    <w:rsid w:val="00413CE7"/>
    <w:rsid w:val="004167FF"/>
    <w:rsid w:val="004220CF"/>
    <w:rsid w:val="00422610"/>
    <w:rsid w:val="00432E01"/>
    <w:rsid w:val="0043441E"/>
    <w:rsid w:val="00434EDC"/>
    <w:rsid w:val="00437716"/>
    <w:rsid w:val="00441637"/>
    <w:rsid w:val="00442B69"/>
    <w:rsid w:val="00445B15"/>
    <w:rsid w:val="00447601"/>
    <w:rsid w:val="004519EF"/>
    <w:rsid w:val="00454037"/>
    <w:rsid w:val="00460C51"/>
    <w:rsid w:val="00471CC6"/>
    <w:rsid w:val="004739C0"/>
    <w:rsid w:val="004753E7"/>
    <w:rsid w:val="0047641B"/>
    <w:rsid w:val="004802FC"/>
    <w:rsid w:val="00483D9A"/>
    <w:rsid w:val="004925D5"/>
    <w:rsid w:val="004A585A"/>
    <w:rsid w:val="004B1443"/>
    <w:rsid w:val="004B333C"/>
    <w:rsid w:val="004B607F"/>
    <w:rsid w:val="004B7E5F"/>
    <w:rsid w:val="004C2CD6"/>
    <w:rsid w:val="004D159F"/>
    <w:rsid w:val="004D3063"/>
    <w:rsid w:val="004D564D"/>
    <w:rsid w:val="004D5680"/>
    <w:rsid w:val="004D7259"/>
    <w:rsid w:val="004E1252"/>
    <w:rsid w:val="004E3F55"/>
    <w:rsid w:val="004E3FAA"/>
    <w:rsid w:val="004E6C16"/>
    <w:rsid w:val="00500177"/>
    <w:rsid w:val="00510D3F"/>
    <w:rsid w:val="00511A99"/>
    <w:rsid w:val="005144F5"/>
    <w:rsid w:val="00521B91"/>
    <w:rsid w:val="0052421F"/>
    <w:rsid w:val="0052507C"/>
    <w:rsid w:val="005310F6"/>
    <w:rsid w:val="00532413"/>
    <w:rsid w:val="0053737B"/>
    <w:rsid w:val="00537642"/>
    <w:rsid w:val="0054026F"/>
    <w:rsid w:val="005431AF"/>
    <w:rsid w:val="0054341A"/>
    <w:rsid w:val="00551486"/>
    <w:rsid w:val="0055487E"/>
    <w:rsid w:val="00555AF6"/>
    <w:rsid w:val="00557C4E"/>
    <w:rsid w:val="00565919"/>
    <w:rsid w:val="00565FD7"/>
    <w:rsid w:val="005703F7"/>
    <w:rsid w:val="0057233F"/>
    <w:rsid w:val="00572ACD"/>
    <w:rsid w:val="005776C7"/>
    <w:rsid w:val="005830FD"/>
    <w:rsid w:val="00591C09"/>
    <w:rsid w:val="005A04E3"/>
    <w:rsid w:val="005B14DF"/>
    <w:rsid w:val="005B53DE"/>
    <w:rsid w:val="005C5A90"/>
    <w:rsid w:val="005C5FC3"/>
    <w:rsid w:val="005C7D2E"/>
    <w:rsid w:val="005D0DA1"/>
    <w:rsid w:val="005D1EBB"/>
    <w:rsid w:val="005D21D5"/>
    <w:rsid w:val="005D26A9"/>
    <w:rsid w:val="005E26B1"/>
    <w:rsid w:val="005E2992"/>
    <w:rsid w:val="005F7F13"/>
    <w:rsid w:val="00603832"/>
    <w:rsid w:val="00610848"/>
    <w:rsid w:val="00611F8E"/>
    <w:rsid w:val="00612A29"/>
    <w:rsid w:val="006134A7"/>
    <w:rsid w:val="00615909"/>
    <w:rsid w:val="006160F3"/>
    <w:rsid w:val="00617A50"/>
    <w:rsid w:val="006201E9"/>
    <w:rsid w:val="006201FF"/>
    <w:rsid w:val="006223BF"/>
    <w:rsid w:val="006250D8"/>
    <w:rsid w:val="00627B55"/>
    <w:rsid w:val="00637E41"/>
    <w:rsid w:val="00646755"/>
    <w:rsid w:val="006505D6"/>
    <w:rsid w:val="006610CE"/>
    <w:rsid w:val="0066131F"/>
    <w:rsid w:val="00661DBE"/>
    <w:rsid w:val="00667426"/>
    <w:rsid w:val="006678A0"/>
    <w:rsid w:val="00682AA9"/>
    <w:rsid w:val="006841A9"/>
    <w:rsid w:val="006854EF"/>
    <w:rsid w:val="00687E65"/>
    <w:rsid w:val="006A331C"/>
    <w:rsid w:val="006A59F1"/>
    <w:rsid w:val="006A7256"/>
    <w:rsid w:val="006A78C9"/>
    <w:rsid w:val="006B21C4"/>
    <w:rsid w:val="006B7A5A"/>
    <w:rsid w:val="006C0570"/>
    <w:rsid w:val="006C70DA"/>
    <w:rsid w:val="006C7CBB"/>
    <w:rsid w:val="006D11ED"/>
    <w:rsid w:val="006D26CD"/>
    <w:rsid w:val="006D61AE"/>
    <w:rsid w:val="006D63B7"/>
    <w:rsid w:val="006E5B5E"/>
    <w:rsid w:val="007006F0"/>
    <w:rsid w:val="00701DAD"/>
    <w:rsid w:val="00702DF2"/>
    <w:rsid w:val="007064FB"/>
    <w:rsid w:val="00711B3D"/>
    <w:rsid w:val="00717CC2"/>
    <w:rsid w:val="00720323"/>
    <w:rsid w:val="007212A6"/>
    <w:rsid w:val="00722662"/>
    <w:rsid w:val="00724C3F"/>
    <w:rsid w:val="00727D9B"/>
    <w:rsid w:val="007331AD"/>
    <w:rsid w:val="00733329"/>
    <w:rsid w:val="007348D7"/>
    <w:rsid w:val="00746C0C"/>
    <w:rsid w:val="00746C8F"/>
    <w:rsid w:val="00747411"/>
    <w:rsid w:val="00757D23"/>
    <w:rsid w:val="00761152"/>
    <w:rsid w:val="00765AD8"/>
    <w:rsid w:val="00765D24"/>
    <w:rsid w:val="0076789F"/>
    <w:rsid w:val="007745EA"/>
    <w:rsid w:val="00774AA9"/>
    <w:rsid w:val="00775576"/>
    <w:rsid w:val="00775C7B"/>
    <w:rsid w:val="007774A8"/>
    <w:rsid w:val="00780883"/>
    <w:rsid w:val="0078243A"/>
    <w:rsid w:val="007862F0"/>
    <w:rsid w:val="00791FB0"/>
    <w:rsid w:val="007926D1"/>
    <w:rsid w:val="00792B38"/>
    <w:rsid w:val="007A23D4"/>
    <w:rsid w:val="007A76FD"/>
    <w:rsid w:val="007A7D4A"/>
    <w:rsid w:val="007B2E37"/>
    <w:rsid w:val="007B4693"/>
    <w:rsid w:val="007B5D4A"/>
    <w:rsid w:val="007C1B59"/>
    <w:rsid w:val="007E231A"/>
    <w:rsid w:val="007E313F"/>
    <w:rsid w:val="007E3509"/>
    <w:rsid w:val="007F4FDC"/>
    <w:rsid w:val="007F6D1F"/>
    <w:rsid w:val="00801D5C"/>
    <w:rsid w:val="008117D9"/>
    <w:rsid w:val="008317A5"/>
    <w:rsid w:val="00837620"/>
    <w:rsid w:val="0083795F"/>
    <w:rsid w:val="00841D3F"/>
    <w:rsid w:val="00843508"/>
    <w:rsid w:val="00843619"/>
    <w:rsid w:val="008451E5"/>
    <w:rsid w:val="00852BAD"/>
    <w:rsid w:val="008560DF"/>
    <w:rsid w:val="00856621"/>
    <w:rsid w:val="00862348"/>
    <w:rsid w:val="00864FA7"/>
    <w:rsid w:val="0086535D"/>
    <w:rsid w:val="00867DB2"/>
    <w:rsid w:val="00870D29"/>
    <w:rsid w:val="008745C9"/>
    <w:rsid w:val="00885B61"/>
    <w:rsid w:val="0088745C"/>
    <w:rsid w:val="008939C8"/>
    <w:rsid w:val="008956D5"/>
    <w:rsid w:val="008A077B"/>
    <w:rsid w:val="008A177F"/>
    <w:rsid w:val="008A3E62"/>
    <w:rsid w:val="008A6C73"/>
    <w:rsid w:val="008B106D"/>
    <w:rsid w:val="008B4D67"/>
    <w:rsid w:val="008B6CF9"/>
    <w:rsid w:val="008B6E0F"/>
    <w:rsid w:val="008B7364"/>
    <w:rsid w:val="008C5881"/>
    <w:rsid w:val="008D76F4"/>
    <w:rsid w:val="008E4E73"/>
    <w:rsid w:val="008E5C51"/>
    <w:rsid w:val="008E6D91"/>
    <w:rsid w:val="00905ED5"/>
    <w:rsid w:val="009067B7"/>
    <w:rsid w:val="00913CF3"/>
    <w:rsid w:val="009156BF"/>
    <w:rsid w:val="00934AB2"/>
    <w:rsid w:val="00937AC5"/>
    <w:rsid w:val="009434B5"/>
    <w:rsid w:val="00946425"/>
    <w:rsid w:val="009509AC"/>
    <w:rsid w:val="00951EA7"/>
    <w:rsid w:val="0095297E"/>
    <w:rsid w:val="00956A79"/>
    <w:rsid w:val="00956AAC"/>
    <w:rsid w:val="00962A35"/>
    <w:rsid w:val="0096371F"/>
    <w:rsid w:val="00963C6B"/>
    <w:rsid w:val="00964542"/>
    <w:rsid w:val="00964780"/>
    <w:rsid w:val="00971400"/>
    <w:rsid w:val="00971570"/>
    <w:rsid w:val="009723C4"/>
    <w:rsid w:val="00973267"/>
    <w:rsid w:val="0097589C"/>
    <w:rsid w:val="00976F41"/>
    <w:rsid w:val="009772D6"/>
    <w:rsid w:val="00981882"/>
    <w:rsid w:val="0098264D"/>
    <w:rsid w:val="00987BA7"/>
    <w:rsid w:val="009911AB"/>
    <w:rsid w:val="0099577D"/>
    <w:rsid w:val="009A7878"/>
    <w:rsid w:val="009B07D4"/>
    <w:rsid w:val="009B0B02"/>
    <w:rsid w:val="009B0B8A"/>
    <w:rsid w:val="009B198B"/>
    <w:rsid w:val="009C2701"/>
    <w:rsid w:val="009C3688"/>
    <w:rsid w:val="009C40C8"/>
    <w:rsid w:val="009C562D"/>
    <w:rsid w:val="009D1121"/>
    <w:rsid w:val="009D1FBD"/>
    <w:rsid w:val="009D7356"/>
    <w:rsid w:val="009E2BAE"/>
    <w:rsid w:val="009E6395"/>
    <w:rsid w:val="009F3192"/>
    <w:rsid w:val="009F5B14"/>
    <w:rsid w:val="00A03ED8"/>
    <w:rsid w:val="00A0447E"/>
    <w:rsid w:val="00A06514"/>
    <w:rsid w:val="00A14AF5"/>
    <w:rsid w:val="00A22DA1"/>
    <w:rsid w:val="00A31ADD"/>
    <w:rsid w:val="00A32F71"/>
    <w:rsid w:val="00A3584F"/>
    <w:rsid w:val="00A42B06"/>
    <w:rsid w:val="00A50718"/>
    <w:rsid w:val="00A540C1"/>
    <w:rsid w:val="00A7078F"/>
    <w:rsid w:val="00A710CF"/>
    <w:rsid w:val="00A735E9"/>
    <w:rsid w:val="00A74AFB"/>
    <w:rsid w:val="00A754ED"/>
    <w:rsid w:val="00A7629D"/>
    <w:rsid w:val="00A8215E"/>
    <w:rsid w:val="00A8408E"/>
    <w:rsid w:val="00A956F8"/>
    <w:rsid w:val="00A97A1A"/>
    <w:rsid w:val="00AA5193"/>
    <w:rsid w:val="00AA72E6"/>
    <w:rsid w:val="00AA75BF"/>
    <w:rsid w:val="00AB0558"/>
    <w:rsid w:val="00AB2923"/>
    <w:rsid w:val="00AB5C36"/>
    <w:rsid w:val="00AC05EE"/>
    <w:rsid w:val="00AC23A0"/>
    <w:rsid w:val="00AD0B7E"/>
    <w:rsid w:val="00AD1054"/>
    <w:rsid w:val="00AD1961"/>
    <w:rsid w:val="00AD3D21"/>
    <w:rsid w:val="00AE1089"/>
    <w:rsid w:val="00AE221A"/>
    <w:rsid w:val="00AF2EB5"/>
    <w:rsid w:val="00AF2F82"/>
    <w:rsid w:val="00AF565F"/>
    <w:rsid w:val="00B0056D"/>
    <w:rsid w:val="00B01D18"/>
    <w:rsid w:val="00B03204"/>
    <w:rsid w:val="00B06A12"/>
    <w:rsid w:val="00B07D6D"/>
    <w:rsid w:val="00B15EAF"/>
    <w:rsid w:val="00B2111E"/>
    <w:rsid w:val="00B21CE6"/>
    <w:rsid w:val="00B31F3E"/>
    <w:rsid w:val="00B46905"/>
    <w:rsid w:val="00B47C96"/>
    <w:rsid w:val="00B57B7E"/>
    <w:rsid w:val="00B57C1D"/>
    <w:rsid w:val="00B75D25"/>
    <w:rsid w:val="00B8162E"/>
    <w:rsid w:val="00B82934"/>
    <w:rsid w:val="00B84BCC"/>
    <w:rsid w:val="00B93B4F"/>
    <w:rsid w:val="00B93BB1"/>
    <w:rsid w:val="00B94E04"/>
    <w:rsid w:val="00BA0396"/>
    <w:rsid w:val="00BA454E"/>
    <w:rsid w:val="00BA561A"/>
    <w:rsid w:val="00BB167A"/>
    <w:rsid w:val="00BB1CD8"/>
    <w:rsid w:val="00BB5713"/>
    <w:rsid w:val="00BB5C65"/>
    <w:rsid w:val="00BB6109"/>
    <w:rsid w:val="00BC2426"/>
    <w:rsid w:val="00BC4BB5"/>
    <w:rsid w:val="00BC6A0F"/>
    <w:rsid w:val="00BC6AF3"/>
    <w:rsid w:val="00BD0795"/>
    <w:rsid w:val="00BD7E98"/>
    <w:rsid w:val="00BE0723"/>
    <w:rsid w:val="00BE17D2"/>
    <w:rsid w:val="00BE35A3"/>
    <w:rsid w:val="00BF0045"/>
    <w:rsid w:val="00BF42C4"/>
    <w:rsid w:val="00C026F8"/>
    <w:rsid w:val="00C079BD"/>
    <w:rsid w:val="00C21E93"/>
    <w:rsid w:val="00C258E0"/>
    <w:rsid w:val="00C35EB8"/>
    <w:rsid w:val="00C364CA"/>
    <w:rsid w:val="00C65FF6"/>
    <w:rsid w:val="00C67B37"/>
    <w:rsid w:val="00C76DE0"/>
    <w:rsid w:val="00C825FD"/>
    <w:rsid w:val="00C86C84"/>
    <w:rsid w:val="00C90187"/>
    <w:rsid w:val="00C92C33"/>
    <w:rsid w:val="00CA004D"/>
    <w:rsid w:val="00CA085B"/>
    <w:rsid w:val="00CA1A1C"/>
    <w:rsid w:val="00CA2281"/>
    <w:rsid w:val="00CB3CB5"/>
    <w:rsid w:val="00CB3DD5"/>
    <w:rsid w:val="00CC6539"/>
    <w:rsid w:val="00CE01CE"/>
    <w:rsid w:val="00CE1C3E"/>
    <w:rsid w:val="00CE770C"/>
    <w:rsid w:val="00CF0BE2"/>
    <w:rsid w:val="00CF194A"/>
    <w:rsid w:val="00CF1D53"/>
    <w:rsid w:val="00CF31D4"/>
    <w:rsid w:val="00CF323F"/>
    <w:rsid w:val="00CF6B08"/>
    <w:rsid w:val="00CF70A4"/>
    <w:rsid w:val="00D00CA8"/>
    <w:rsid w:val="00D03688"/>
    <w:rsid w:val="00D0485B"/>
    <w:rsid w:val="00D12592"/>
    <w:rsid w:val="00D23E6B"/>
    <w:rsid w:val="00D3161E"/>
    <w:rsid w:val="00D34B06"/>
    <w:rsid w:val="00D34CCC"/>
    <w:rsid w:val="00D412C6"/>
    <w:rsid w:val="00D41EB8"/>
    <w:rsid w:val="00D43077"/>
    <w:rsid w:val="00D444EB"/>
    <w:rsid w:val="00D532A5"/>
    <w:rsid w:val="00D56639"/>
    <w:rsid w:val="00D56A5C"/>
    <w:rsid w:val="00D572CA"/>
    <w:rsid w:val="00D626AF"/>
    <w:rsid w:val="00D70A96"/>
    <w:rsid w:val="00D71B73"/>
    <w:rsid w:val="00D71E10"/>
    <w:rsid w:val="00D75AC1"/>
    <w:rsid w:val="00D7713F"/>
    <w:rsid w:val="00D85359"/>
    <w:rsid w:val="00D9253D"/>
    <w:rsid w:val="00D93D51"/>
    <w:rsid w:val="00D959ED"/>
    <w:rsid w:val="00D95D64"/>
    <w:rsid w:val="00DA2895"/>
    <w:rsid w:val="00DA5281"/>
    <w:rsid w:val="00DA5EB8"/>
    <w:rsid w:val="00DB3E0B"/>
    <w:rsid w:val="00DB7A15"/>
    <w:rsid w:val="00DC063D"/>
    <w:rsid w:val="00DC2050"/>
    <w:rsid w:val="00DC3F28"/>
    <w:rsid w:val="00DC47EA"/>
    <w:rsid w:val="00DC4F4A"/>
    <w:rsid w:val="00DD359A"/>
    <w:rsid w:val="00DD50A9"/>
    <w:rsid w:val="00DD5478"/>
    <w:rsid w:val="00DE10D7"/>
    <w:rsid w:val="00DE374F"/>
    <w:rsid w:val="00DE46AB"/>
    <w:rsid w:val="00DF35A2"/>
    <w:rsid w:val="00E02A06"/>
    <w:rsid w:val="00E02E64"/>
    <w:rsid w:val="00E03405"/>
    <w:rsid w:val="00E11549"/>
    <w:rsid w:val="00E1388C"/>
    <w:rsid w:val="00E14A39"/>
    <w:rsid w:val="00E15BED"/>
    <w:rsid w:val="00E17CE9"/>
    <w:rsid w:val="00E2209E"/>
    <w:rsid w:val="00E2270E"/>
    <w:rsid w:val="00E22B1F"/>
    <w:rsid w:val="00E22CF4"/>
    <w:rsid w:val="00E27277"/>
    <w:rsid w:val="00E275AE"/>
    <w:rsid w:val="00E3570D"/>
    <w:rsid w:val="00E44414"/>
    <w:rsid w:val="00E5431B"/>
    <w:rsid w:val="00E56BAB"/>
    <w:rsid w:val="00E5717B"/>
    <w:rsid w:val="00E64295"/>
    <w:rsid w:val="00E6569A"/>
    <w:rsid w:val="00E65C57"/>
    <w:rsid w:val="00E65E9D"/>
    <w:rsid w:val="00E80ED9"/>
    <w:rsid w:val="00E84C92"/>
    <w:rsid w:val="00E85DE5"/>
    <w:rsid w:val="00E9092A"/>
    <w:rsid w:val="00EA167C"/>
    <w:rsid w:val="00EA40F3"/>
    <w:rsid w:val="00EB446F"/>
    <w:rsid w:val="00EB5478"/>
    <w:rsid w:val="00EB5623"/>
    <w:rsid w:val="00ED0478"/>
    <w:rsid w:val="00ED1FAA"/>
    <w:rsid w:val="00ED53D2"/>
    <w:rsid w:val="00ED7E83"/>
    <w:rsid w:val="00ED7F69"/>
    <w:rsid w:val="00EE20F6"/>
    <w:rsid w:val="00EE2AD8"/>
    <w:rsid w:val="00EE4C38"/>
    <w:rsid w:val="00EE5640"/>
    <w:rsid w:val="00EE6D4D"/>
    <w:rsid w:val="00EF1639"/>
    <w:rsid w:val="00EF41EA"/>
    <w:rsid w:val="00EF4D4B"/>
    <w:rsid w:val="00F017B3"/>
    <w:rsid w:val="00F11C70"/>
    <w:rsid w:val="00F12C02"/>
    <w:rsid w:val="00F13032"/>
    <w:rsid w:val="00F14B40"/>
    <w:rsid w:val="00F170D6"/>
    <w:rsid w:val="00F22CC4"/>
    <w:rsid w:val="00F23167"/>
    <w:rsid w:val="00F27685"/>
    <w:rsid w:val="00F27E8A"/>
    <w:rsid w:val="00F30ABD"/>
    <w:rsid w:val="00F3191A"/>
    <w:rsid w:val="00F31EE8"/>
    <w:rsid w:val="00F321D6"/>
    <w:rsid w:val="00F33AFE"/>
    <w:rsid w:val="00F33D29"/>
    <w:rsid w:val="00F33FFB"/>
    <w:rsid w:val="00F44878"/>
    <w:rsid w:val="00F46959"/>
    <w:rsid w:val="00F520E4"/>
    <w:rsid w:val="00F52575"/>
    <w:rsid w:val="00F63743"/>
    <w:rsid w:val="00F64F5A"/>
    <w:rsid w:val="00F6533E"/>
    <w:rsid w:val="00F66446"/>
    <w:rsid w:val="00F8521B"/>
    <w:rsid w:val="00F90055"/>
    <w:rsid w:val="00F91B91"/>
    <w:rsid w:val="00F947EB"/>
    <w:rsid w:val="00F94A8B"/>
    <w:rsid w:val="00FA218C"/>
    <w:rsid w:val="00FB08B1"/>
    <w:rsid w:val="00FB5E30"/>
    <w:rsid w:val="00FC67FA"/>
    <w:rsid w:val="00FC6B8F"/>
    <w:rsid w:val="00FD0673"/>
    <w:rsid w:val="00FD360D"/>
    <w:rsid w:val="00FD37C3"/>
    <w:rsid w:val="00FD6571"/>
    <w:rsid w:val="00FE330C"/>
    <w:rsid w:val="00FF4C1C"/>
    <w:rsid w:val="00FF71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CF8DB3"/>
  <w15:docId w15:val="{9FCBCAB9-47EF-4851-81DB-A5CA2131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1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77D"/>
  </w:style>
  <w:style w:type="paragraph" w:styleId="Footer">
    <w:name w:val="footer"/>
    <w:basedOn w:val="Normal"/>
    <w:link w:val="Foot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77D"/>
  </w:style>
  <w:style w:type="paragraph" w:styleId="BalloonText">
    <w:name w:val="Balloon Text"/>
    <w:basedOn w:val="Normal"/>
    <w:link w:val="BalloonTextChar"/>
    <w:uiPriority w:val="99"/>
    <w:semiHidden/>
    <w:unhideWhenUsed/>
    <w:rsid w:val="00995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577D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Normal"/>
    <w:link w:val="CommentTextChar"/>
    <w:rsid w:val="00B57C1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B57C1D"/>
    <w:rPr>
      <w:rFonts w:ascii="Times New Roman" w:eastAsia="Times New Roman" w:hAnsi="Times New Roman"/>
    </w:rPr>
  </w:style>
  <w:style w:type="paragraph" w:customStyle="1" w:styleId="ColorfulList-Accent11">
    <w:name w:val="Colorful List - Accent 11"/>
    <w:basedOn w:val="Normal"/>
    <w:uiPriority w:val="34"/>
    <w:qFormat/>
    <w:rsid w:val="009E2BAE"/>
    <w:pPr>
      <w:ind w:left="720"/>
      <w:contextualSpacing/>
    </w:pPr>
  </w:style>
  <w:style w:type="paragraph" w:customStyle="1" w:styleId="MediumGrid21">
    <w:name w:val="Medium Grid 21"/>
    <w:uiPriority w:val="1"/>
    <w:qFormat/>
    <w:rsid w:val="007E313F"/>
    <w:rPr>
      <w:sz w:val="22"/>
      <w:szCs w:val="22"/>
    </w:rPr>
  </w:style>
  <w:style w:type="paragraph" w:customStyle="1" w:styleId="Default">
    <w:name w:val="Default"/>
    <w:rsid w:val="00E02E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727D9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E4E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73"/>
    <w:pPr>
      <w:spacing w:after="200"/>
    </w:pPr>
    <w:rPr>
      <w:rFonts w:ascii="Cambria" w:eastAsia="MS Mincho" w:hAnsi="Cambri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73"/>
    <w:rPr>
      <w:rFonts w:ascii="Cambria" w:eastAsia="MS Mincho" w:hAnsi="Cambria"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32E01"/>
    <w:rPr>
      <w:sz w:val="22"/>
      <w:szCs w:val="22"/>
    </w:rPr>
  </w:style>
  <w:style w:type="paragraph" w:customStyle="1" w:styleId="PlainTable21">
    <w:name w:val="Plain Table 21"/>
    <w:hidden/>
    <w:uiPriority w:val="71"/>
    <w:rsid w:val="00210791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27190F"/>
    <w:rPr>
      <w:color w:val="954F72"/>
      <w:u w:val="single"/>
    </w:rPr>
  </w:style>
  <w:style w:type="character" w:styleId="Emphasis">
    <w:name w:val="Emphasis"/>
    <w:uiPriority w:val="20"/>
    <w:qFormat/>
    <w:rsid w:val="0078243A"/>
    <w:rPr>
      <w:i/>
      <w:iCs/>
    </w:rPr>
  </w:style>
  <w:style w:type="paragraph" w:customStyle="1" w:styleId="PlainTable22">
    <w:name w:val="Plain Table 22"/>
    <w:hidden/>
    <w:uiPriority w:val="71"/>
    <w:rsid w:val="00147632"/>
    <w:rPr>
      <w:sz w:val="22"/>
      <w:szCs w:val="22"/>
    </w:rPr>
  </w:style>
  <w:style w:type="paragraph" w:customStyle="1" w:styleId="MediumShading2-Accent61">
    <w:name w:val="Medium Shading 2 - Accent 61"/>
    <w:hidden/>
    <w:uiPriority w:val="62"/>
    <w:rsid w:val="00956A79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73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1132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139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4877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6780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ro.Bos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seProfessional@bos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ro.bose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pro.bose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53A6E-E851-4560-B0B6-D48DB69CE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BDF6E-D481-4C62-B765-1097B34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18" baseType="variant">
      <vt:variant>
        <vt:i4>4915281</vt:i4>
      </vt:variant>
      <vt:variant>
        <vt:i4>6</vt:i4>
      </vt:variant>
      <vt:variant>
        <vt:i4>0</vt:i4>
      </vt:variant>
      <vt:variant>
        <vt:i4>5</vt:i4>
      </vt:variant>
      <vt:variant>
        <vt:lpwstr>http://pro.bose.com/</vt:lpwstr>
      </vt:variant>
      <vt:variant>
        <vt:lpwstr/>
      </vt:variant>
      <vt:variant>
        <vt:i4>3145756</vt:i4>
      </vt:variant>
      <vt:variant>
        <vt:i4>3</vt:i4>
      </vt:variant>
      <vt:variant>
        <vt:i4>0</vt:i4>
      </vt:variant>
      <vt:variant>
        <vt:i4>5</vt:i4>
      </vt:variant>
      <vt:variant>
        <vt:lpwstr>mailto:BoseProfessional@bose.com</vt:lpwstr>
      </vt:variant>
      <vt:variant>
        <vt:lpwstr/>
      </vt:variant>
      <vt:variant>
        <vt:i4>4784143</vt:i4>
      </vt:variant>
      <vt:variant>
        <vt:i4>0</vt:i4>
      </vt:variant>
      <vt:variant>
        <vt:i4>0</vt:i4>
      </vt:variant>
      <vt:variant>
        <vt:i4>5</vt:i4>
      </vt:variant>
      <vt:variant>
        <vt:lpwstr>https://pro.bose.com/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Kyle_Sullivan@bose.com</dc:creator>
  <cp:keywords/>
  <dc:description/>
  <cp:lastModifiedBy>Rogers, Anita</cp:lastModifiedBy>
  <cp:revision>2</cp:revision>
  <cp:lastPrinted>2017-07-24T16:14:00Z</cp:lastPrinted>
  <dcterms:created xsi:type="dcterms:W3CDTF">2019-01-11T13:57:00Z</dcterms:created>
  <dcterms:modified xsi:type="dcterms:W3CDTF">2019-01-11T13:57:00Z</dcterms:modified>
</cp:coreProperties>
</file>