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F98F8" w14:textId="77777777" w:rsidR="00813410" w:rsidRPr="00E912FD" w:rsidRDefault="007E0124" w:rsidP="00AC6A43">
      <w:pPr>
        <w:sectPr w:rsidR="00813410" w:rsidRPr="00E912FD" w:rsidSect="00D524E8">
          <w:footerReference w:type="default" r:id="rId9"/>
          <w:pgSz w:w="12240" w:h="15840"/>
          <w:pgMar w:top="0" w:right="0" w:bottom="1440" w:left="0" w:header="720" w:footer="1080" w:gutter="0"/>
          <w:cols w:space="720"/>
        </w:sectPr>
      </w:pPr>
      <w:r>
        <w:rPr>
          <w:noProof/>
        </w:rPr>
        <w:drawing>
          <wp:inline distT="0" distB="0" distL="0" distR="0" wp14:anchorId="36AD8473" wp14:editId="39BF03D9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C17AB" w14:textId="77777777" w:rsidR="00813410" w:rsidRPr="00E912FD" w:rsidRDefault="00813410" w:rsidP="00813410">
      <w:pPr>
        <w:rPr>
          <w:rFonts w:ascii="Arial" w:hAnsi="Arial"/>
          <w:b/>
        </w:rPr>
      </w:pPr>
    </w:p>
    <w:p w14:paraId="0DD4D018" w14:textId="77777777" w:rsidR="00813410" w:rsidRPr="00E912FD" w:rsidRDefault="00813410" w:rsidP="00D524E8">
      <w:pPr>
        <w:jc w:val="center"/>
        <w:rPr>
          <w:rFonts w:ascii="Arial" w:hAnsi="Arial"/>
        </w:rPr>
      </w:pPr>
      <w:r w:rsidRPr="00E912FD">
        <w:rPr>
          <w:rFonts w:ascii="Arial" w:hAnsi="Arial"/>
        </w:rPr>
        <w:t xml:space="preserve">Contact: </w:t>
      </w:r>
      <w:hyperlink r:id="rId11" w:history="1">
        <w:proofErr w:type="spellStart"/>
        <w:r w:rsidRPr="00E912FD">
          <w:rPr>
            <w:rStyle w:val="Hyperlink"/>
            <w:rFonts w:ascii="Arial" w:hAnsi="Arial"/>
            <w:b/>
          </w:rPr>
          <w:t>Clyne</w:t>
        </w:r>
        <w:proofErr w:type="spellEnd"/>
        <w:r w:rsidRPr="00E912FD">
          <w:rPr>
            <w:rStyle w:val="Hyperlink"/>
            <w:rFonts w:ascii="Arial" w:hAnsi="Arial"/>
            <w:b/>
          </w:rPr>
          <w:t xml:space="preserve"> Media, Inc.</w:t>
        </w:r>
      </w:hyperlink>
    </w:p>
    <w:p w14:paraId="383FDB72" w14:textId="77777777" w:rsidR="00813410" w:rsidRPr="00E912FD" w:rsidRDefault="00813410" w:rsidP="00D524E8">
      <w:pPr>
        <w:jc w:val="center"/>
        <w:rPr>
          <w:rFonts w:ascii="Arial" w:hAnsi="Arial"/>
        </w:rPr>
      </w:pPr>
      <w:r w:rsidRPr="00E912FD">
        <w:rPr>
          <w:rFonts w:ascii="Arial" w:hAnsi="Arial"/>
        </w:rPr>
        <w:t>Tel: (615) 662-1616</w:t>
      </w:r>
    </w:p>
    <w:p w14:paraId="04D27D22" w14:textId="77777777" w:rsidR="00813410" w:rsidRPr="00E912FD" w:rsidRDefault="00E77F74" w:rsidP="00E77F74">
      <w:pPr>
        <w:tabs>
          <w:tab w:val="left" w:pos="5740"/>
        </w:tabs>
        <w:spacing w:line="360" w:lineRule="auto"/>
        <w:rPr>
          <w:rFonts w:ascii="Arial" w:hAnsi="Arial"/>
          <w:b/>
          <w:bCs/>
          <w:szCs w:val="28"/>
        </w:rPr>
      </w:pPr>
      <w:r w:rsidRPr="00E912FD">
        <w:rPr>
          <w:rFonts w:ascii="Arial" w:hAnsi="Arial"/>
          <w:b/>
          <w:bCs/>
          <w:szCs w:val="28"/>
        </w:rPr>
        <w:tab/>
      </w:r>
    </w:p>
    <w:p w14:paraId="1A17373A" w14:textId="77777777" w:rsidR="0044379C" w:rsidRPr="00E912FD" w:rsidRDefault="0044379C" w:rsidP="00333417">
      <w:pPr>
        <w:rPr>
          <w:rFonts w:ascii="Arial" w:hAnsi="Arial"/>
          <w:b/>
          <w:bCs/>
          <w:szCs w:val="28"/>
        </w:rPr>
      </w:pPr>
    </w:p>
    <w:p w14:paraId="07AE768E" w14:textId="77777777" w:rsidR="00552FB2" w:rsidRPr="00E912FD" w:rsidRDefault="008E51D3" w:rsidP="00DB6102">
      <w:pPr>
        <w:spacing w:line="360" w:lineRule="auto"/>
        <w:jc w:val="center"/>
        <w:rPr>
          <w:rFonts w:ascii="Arial" w:hAnsi="Arial" w:cs="Arial"/>
        </w:rPr>
      </w:pPr>
      <w:r w:rsidRPr="008E51D3">
        <w:rPr>
          <w:rFonts w:ascii="Arial" w:hAnsi="Arial"/>
          <w:b/>
          <w:bCs/>
          <w:sz w:val="28"/>
          <w:szCs w:val="28"/>
        </w:rPr>
        <w:t>Audio-</w:t>
      </w:r>
      <w:proofErr w:type="spellStart"/>
      <w:r w:rsidRPr="008E51D3">
        <w:rPr>
          <w:rFonts w:ascii="Arial" w:hAnsi="Arial"/>
          <w:b/>
          <w:bCs/>
          <w:sz w:val="28"/>
          <w:szCs w:val="28"/>
        </w:rPr>
        <w:t>Technica</w:t>
      </w:r>
      <w:proofErr w:type="spellEnd"/>
      <w:r w:rsidRPr="008E51D3">
        <w:rPr>
          <w:rFonts w:ascii="Arial" w:hAnsi="Arial"/>
          <w:b/>
          <w:bCs/>
          <w:sz w:val="28"/>
          <w:szCs w:val="28"/>
        </w:rPr>
        <w:t xml:space="preserve"> </w:t>
      </w:r>
      <w:r w:rsidR="00192835">
        <w:rPr>
          <w:rFonts w:ascii="Arial" w:hAnsi="Arial"/>
          <w:b/>
          <w:bCs/>
          <w:sz w:val="28"/>
          <w:szCs w:val="28"/>
        </w:rPr>
        <w:t>Displays</w:t>
      </w:r>
      <w:r w:rsidR="00E47DF3">
        <w:rPr>
          <w:rFonts w:ascii="Arial" w:hAnsi="Arial"/>
          <w:b/>
          <w:bCs/>
          <w:sz w:val="28"/>
          <w:szCs w:val="28"/>
        </w:rPr>
        <w:t xml:space="preserve"> BP28 and BP28L Line + Gradient Large Diaphragm Condenser Microphones</w:t>
      </w:r>
    </w:p>
    <w:p w14:paraId="4B06C7D4" w14:textId="77777777" w:rsidR="00FA7CB9" w:rsidRDefault="00FA7CB9" w:rsidP="005525D6">
      <w:pPr>
        <w:spacing w:line="360" w:lineRule="auto"/>
        <w:rPr>
          <w:rFonts w:ascii="Arial" w:hAnsi="Arial" w:cs="Arial"/>
          <w:i/>
        </w:rPr>
      </w:pPr>
    </w:p>
    <w:p w14:paraId="5E2CEA3A" w14:textId="77777777" w:rsidR="00FA7CB9" w:rsidRPr="00FA7CB9" w:rsidRDefault="00FA7CB9" w:rsidP="001A77B2">
      <w:pPr>
        <w:spacing w:line="360" w:lineRule="auto"/>
        <w:jc w:val="center"/>
        <w:rPr>
          <w:rFonts w:ascii="Arial" w:hAnsi="Arial" w:cs="Arial"/>
        </w:rPr>
      </w:pPr>
      <w:r w:rsidRPr="00FA7CB9">
        <w:rPr>
          <w:rFonts w:ascii="Arial" w:hAnsi="Arial" w:cs="Arial"/>
        </w:rPr>
        <w:t>—</w:t>
      </w:r>
      <w:r w:rsidR="008E51D3">
        <w:rPr>
          <w:rFonts w:ascii="Arial" w:hAnsi="Arial" w:cs="Arial"/>
        </w:rPr>
        <w:t xml:space="preserve"> </w:t>
      </w:r>
      <w:r w:rsidR="00835AD0">
        <w:rPr>
          <w:rFonts w:ascii="Arial" w:hAnsi="Arial" w:cs="Arial"/>
        </w:rPr>
        <w:t xml:space="preserve">Offering a 153dB maximum SPL (with 10 </w:t>
      </w:r>
      <w:proofErr w:type="spellStart"/>
      <w:r w:rsidR="00835AD0">
        <w:rPr>
          <w:rFonts w:ascii="Arial" w:hAnsi="Arial" w:cs="Arial"/>
        </w:rPr>
        <w:t>db</w:t>
      </w:r>
      <w:proofErr w:type="spellEnd"/>
      <w:r w:rsidR="00835AD0">
        <w:rPr>
          <w:rFonts w:ascii="Arial" w:hAnsi="Arial" w:cs="Arial"/>
        </w:rPr>
        <w:t xml:space="preserve"> pad) and </w:t>
      </w:r>
      <w:r w:rsidR="00835AD0" w:rsidRPr="00E47DF3">
        <w:rPr>
          <w:rFonts w:ascii="Arial" w:hAnsi="Arial" w:cs="Arial"/>
        </w:rPr>
        <w:t>extremely tight polar patterns</w:t>
      </w:r>
      <w:r w:rsidR="00835AD0">
        <w:rPr>
          <w:rFonts w:ascii="Arial" w:hAnsi="Arial" w:cs="Arial"/>
        </w:rPr>
        <w:t>,</w:t>
      </w:r>
      <w:r w:rsidR="00835AD0" w:rsidDel="00835AD0">
        <w:rPr>
          <w:rFonts w:ascii="Arial" w:hAnsi="Arial" w:cs="Arial"/>
        </w:rPr>
        <w:t xml:space="preserve"> </w:t>
      </w:r>
      <w:bookmarkStart w:id="0" w:name="_GoBack"/>
      <w:bookmarkEnd w:id="0"/>
      <w:r w:rsidR="00935E98" w:rsidRPr="00E47DF3">
        <w:rPr>
          <w:rFonts w:ascii="Arial" w:hAnsi="Arial" w:cs="Arial"/>
        </w:rPr>
        <w:t xml:space="preserve">exceptionally low noise levels (BP28: 8 dB; BP28L: 3 dB) </w:t>
      </w:r>
      <w:r w:rsidR="00B57016" w:rsidRPr="00E47DF3">
        <w:rPr>
          <w:rFonts w:ascii="Arial" w:hAnsi="Arial" w:cs="Arial"/>
        </w:rPr>
        <w:t xml:space="preserve">and a patented acoustic port design that maintains directionality across the entire frequency range, these shotgun microphones are specially designed to meet the needs of broadcast, film, television, </w:t>
      </w:r>
      <w:r w:rsidR="00B57016">
        <w:rPr>
          <w:rFonts w:ascii="Arial" w:hAnsi="Arial" w:cs="Arial"/>
        </w:rPr>
        <w:t>outdoor</w:t>
      </w:r>
      <w:r w:rsidR="00B57016" w:rsidRPr="00E47DF3">
        <w:rPr>
          <w:rFonts w:ascii="Arial" w:hAnsi="Arial" w:cs="Arial"/>
        </w:rPr>
        <w:t xml:space="preserve"> recording and theater applications. </w:t>
      </w:r>
      <w:r w:rsidRPr="00FA7CB9">
        <w:rPr>
          <w:rFonts w:ascii="Arial" w:hAnsi="Arial" w:cs="Arial"/>
        </w:rPr>
        <w:t>—</w:t>
      </w:r>
    </w:p>
    <w:p w14:paraId="7C22A795" w14:textId="77777777" w:rsidR="00B9145A" w:rsidRDefault="00B9145A" w:rsidP="008E51D3">
      <w:pPr>
        <w:spacing w:line="360" w:lineRule="auto"/>
        <w:rPr>
          <w:rFonts w:ascii="Arial" w:hAnsi="Arial" w:cs="Arial"/>
          <w:i/>
        </w:rPr>
      </w:pPr>
    </w:p>
    <w:p w14:paraId="5883EA46" w14:textId="77777777" w:rsidR="00B57016" w:rsidRDefault="00192835" w:rsidP="00E47D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NAB Show, Las Vegas, NV, April 25, 2022</w:t>
      </w:r>
      <w:r w:rsidRPr="00357CCE">
        <w:rPr>
          <w:rFonts w:ascii="Arial" w:hAnsi="Arial" w:cs="Arial"/>
          <w:i/>
        </w:rPr>
        <w:t xml:space="preserve"> </w:t>
      </w:r>
      <w:r w:rsidRPr="00357CCE">
        <w:rPr>
          <w:rFonts w:ascii="Arial" w:hAnsi="Arial" w:cs="Arial"/>
        </w:rPr>
        <w:t xml:space="preserve">— </w:t>
      </w:r>
      <w:hyperlink r:id="rId12" w:history="1">
        <w:r w:rsidRPr="00357CCE">
          <w:rPr>
            <w:rStyle w:val="Hyperlink"/>
            <w:rFonts w:ascii="Arial" w:hAnsi="Arial" w:cs="Arial"/>
          </w:rPr>
          <w:t>Audio-</w:t>
        </w:r>
        <w:proofErr w:type="spellStart"/>
        <w:r w:rsidRPr="00357CCE">
          <w:rPr>
            <w:rStyle w:val="Hyperlink"/>
            <w:rFonts w:ascii="Arial" w:hAnsi="Arial" w:cs="Arial"/>
          </w:rPr>
          <w:t>Technica</w:t>
        </w:r>
        <w:proofErr w:type="spellEnd"/>
      </w:hyperlink>
      <w:r>
        <w:rPr>
          <w:rFonts w:ascii="Arial" w:hAnsi="Arial" w:cs="Arial"/>
        </w:rPr>
        <w:t xml:space="preserve"> (booth C5826)</w:t>
      </w:r>
      <w:r w:rsidR="00AE0993" w:rsidRPr="00357CCE">
        <w:rPr>
          <w:rFonts w:ascii="Arial" w:hAnsi="Arial" w:cs="Arial"/>
        </w:rPr>
        <w:t xml:space="preserve">, </w:t>
      </w:r>
      <w:r w:rsidR="00AE0993" w:rsidRPr="008E51D3">
        <w:rPr>
          <w:rFonts w:ascii="Arial" w:hAnsi="Arial" w:cs="Arial"/>
        </w:rPr>
        <w:t xml:space="preserve">a leading innovator in transducer technology for over 50 years, </w:t>
      </w:r>
      <w:r w:rsidR="00B57016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displaying</w:t>
      </w:r>
      <w:r w:rsidR="00B57016">
        <w:rPr>
          <w:rFonts w:ascii="Arial" w:hAnsi="Arial" w:cs="Arial"/>
        </w:rPr>
        <w:t xml:space="preserve"> its </w:t>
      </w:r>
      <w:hyperlink r:id="rId13" w:history="1">
        <w:r w:rsidR="00B57016" w:rsidRPr="002E78FF">
          <w:rPr>
            <w:rStyle w:val="Hyperlink"/>
            <w:rFonts w:ascii="Arial" w:hAnsi="Arial" w:cs="Arial"/>
          </w:rPr>
          <w:t>BP28</w:t>
        </w:r>
      </w:hyperlink>
      <w:r w:rsidR="00B57016">
        <w:rPr>
          <w:rFonts w:ascii="Arial" w:hAnsi="Arial" w:cs="Arial"/>
        </w:rPr>
        <w:t xml:space="preserve"> </w:t>
      </w:r>
      <w:r w:rsidR="0094565E">
        <w:rPr>
          <w:rFonts w:ascii="Arial" w:hAnsi="Arial" w:cs="Arial"/>
        </w:rPr>
        <w:t xml:space="preserve">14-inch </w:t>
      </w:r>
      <w:r w:rsidR="00B57016">
        <w:rPr>
          <w:rFonts w:ascii="Arial" w:hAnsi="Arial" w:cs="Arial"/>
        </w:rPr>
        <w:t>(</w:t>
      </w:r>
      <w:r w:rsidR="009C7202">
        <w:rPr>
          <w:rFonts w:ascii="Arial" w:hAnsi="Arial" w:cs="Arial"/>
        </w:rPr>
        <w:t>355.6 mm</w:t>
      </w:r>
      <w:r w:rsidR="00B57016">
        <w:rPr>
          <w:rFonts w:ascii="Arial" w:hAnsi="Arial" w:cs="Arial"/>
        </w:rPr>
        <w:t xml:space="preserve">) and </w:t>
      </w:r>
      <w:hyperlink r:id="rId14" w:history="1">
        <w:r w:rsidR="00B57016" w:rsidRPr="002E78FF">
          <w:rPr>
            <w:rStyle w:val="Hyperlink"/>
            <w:rFonts w:ascii="Arial" w:hAnsi="Arial" w:cs="Arial"/>
          </w:rPr>
          <w:t>BP28L</w:t>
        </w:r>
      </w:hyperlink>
      <w:r w:rsidR="00B57016">
        <w:rPr>
          <w:rFonts w:ascii="Arial" w:hAnsi="Arial" w:cs="Arial"/>
        </w:rPr>
        <w:t xml:space="preserve"> </w:t>
      </w:r>
      <w:r w:rsidR="0094565E">
        <w:rPr>
          <w:rFonts w:ascii="Arial" w:hAnsi="Arial" w:cs="Arial"/>
        </w:rPr>
        <w:t xml:space="preserve">22.4-inch </w:t>
      </w:r>
      <w:r w:rsidR="00B57016">
        <w:rPr>
          <w:rFonts w:ascii="Arial" w:hAnsi="Arial" w:cs="Arial"/>
        </w:rPr>
        <w:t>(</w:t>
      </w:r>
      <w:r w:rsidR="009C7202">
        <w:rPr>
          <w:rFonts w:ascii="Arial" w:hAnsi="Arial" w:cs="Arial"/>
        </w:rPr>
        <w:t>569 mm</w:t>
      </w:r>
      <w:r w:rsidR="00B57016">
        <w:rPr>
          <w:rFonts w:ascii="Arial" w:hAnsi="Arial" w:cs="Arial"/>
        </w:rPr>
        <w:t xml:space="preserve">) Line + Gradient Large Diaphragm Condenser Microphones. These microphones </w:t>
      </w:r>
      <w:r w:rsidR="00E47DF3" w:rsidRPr="00E47DF3">
        <w:rPr>
          <w:rFonts w:ascii="Arial" w:hAnsi="Arial" w:cs="Arial"/>
        </w:rPr>
        <w:t>combine a large-diaphragm condenser element with a 28 mm diameter shotgun design for exceptional low-noise performance. With extremely tight polar patterns</w:t>
      </w:r>
      <w:r w:rsidR="00B57016">
        <w:rPr>
          <w:rFonts w:ascii="Arial" w:hAnsi="Arial" w:cs="Arial"/>
        </w:rPr>
        <w:t xml:space="preserve"> </w:t>
      </w:r>
      <w:r w:rsidR="00E47DF3" w:rsidRPr="00E47DF3">
        <w:rPr>
          <w:rFonts w:ascii="Arial" w:hAnsi="Arial" w:cs="Arial"/>
        </w:rPr>
        <w:t xml:space="preserve">and a patented acoustic port design that maintains directionality across the entire </w:t>
      </w:r>
      <w:proofErr w:type="gramStart"/>
      <w:r w:rsidR="00E47DF3" w:rsidRPr="00E47DF3">
        <w:rPr>
          <w:rFonts w:ascii="Arial" w:hAnsi="Arial" w:cs="Arial"/>
        </w:rPr>
        <w:t>frequency</w:t>
      </w:r>
      <w:proofErr w:type="gramEnd"/>
      <w:r w:rsidR="00E47DF3" w:rsidRPr="00E47DF3">
        <w:rPr>
          <w:rFonts w:ascii="Arial" w:hAnsi="Arial" w:cs="Arial"/>
        </w:rPr>
        <w:t xml:space="preserve"> range, these shotgun microphones are specially designed to meet the needs of broadcast, film, television, </w:t>
      </w:r>
      <w:r w:rsidR="00B57016">
        <w:rPr>
          <w:rFonts w:ascii="Arial" w:hAnsi="Arial" w:cs="Arial"/>
        </w:rPr>
        <w:t>outdoor</w:t>
      </w:r>
      <w:r w:rsidR="00E47DF3" w:rsidRPr="00E47DF3">
        <w:rPr>
          <w:rFonts w:ascii="Arial" w:hAnsi="Arial" w:cs="Arial"/>
        </w:rPr>
        <w:t xml:space="preserve"> recording and theater applications. </w:t>
      </w:r>
    </w:p>
    <w:p w14:paraId="57BF760A" w14:textId="77777777" w:rsidR="00B57016" w:rsidRDefault="00B57016" w:rsidP="00E47DF3">
      <w:pPr>
        <w:spacing w:line="360" w:lineRule="auto"/>
        <w:rPr>
          <w:rFonts w:ascii="Arial" w:hAnsi="Arial" w:cs="Arial"/>
        </w:rPr>
      </w:pPr>
    </w:p>
    <w:p w14:paraId="67204C13" w14:textId="77777777" w:rsidR="00E47DF3" w:rsidRPr="00E47DF3" w:rsidRDefault="00E47DF3" w:rsidP="00956C98">
      <w:pPr>
        <w:spacing w:line="360" w:lineRule="auto"/>
        <w:rPr>
          <w:rFonts w:ascii="Arial" w:hAnsi="Arial" w:cs="Arial"/>
        </w:rPr>
      </w:pPr>
      <w:r w:rsidRPr="00E47DF3">
        <w:rPr>
          <w:rFonts w:ascii="Arial" w:hAnsi="Arial" w:cs="Arial"/>
        </w:rPr>
        <w:t xml:space="preserve">Particularly suitable for long-distance </w:t>
      </w:r>
      <w:proofErr w:type="spellStart"/>
      <w:r w:rsidRPr="00E47DF3">
        <w:rPr>
          <w:rFonts w:ascii="Arial" w:hAnsi="Arial" w:cs="Arial"/>
        </w:rPr>
        <w:t>miking</w:t>
      </w:r>
      <w:proofErr w:type="spellEnd"/>
      <w:r w:rsidRPr="00E47DF3">
        <w:rPr>
          <w:rFonts w:ascii="Arial" w:hAnsi="Arial" w:cs="Arial"/>
        </w:rPr>
        <w:t xml:space="preserve"> for </w:t>
      </w:r>
      <w:r w:rsidR="0094565E">
        <w:rPr>
          <w:rFonts w:ascii="Arial" w:hAnsi="Arial" w:cs="Arial"/>
        </w:rPr>
        <w:t xml:space="preserve">audio acquisition for </w:t>
      </w:r>
      <w:r w:rsidRPr="00E47DF3">
        <w:rPr>
          <w:rFonts w:ascii="Arial" w:hAnsi="Arial" w:cs="Arial"/>
        </w:rPr>
        <w:t xml:space="preserve">film or </w:t>
      </w:r>
      <w:r w:rsidR="00935E98">
        <w:rPr>
          <w:rFonts w:ascii="Arial" w:hAnsi="Arial" w:cs="Arial"/>
        </w:rPr>
        <w:t>p</w:t>
      </w:r>
      <w:r w:rsidR="00E6358E">
        <w:rPr>
          <w:rFonts w:ascii="Arial" w:hAnsi="Arial" w:cs="Arial"/>
        </w:rPr>
        <w:t xml:space="preserve">rofessional </w:t>
      </w:r>
      <w:r w:rsidR="00935E98">
        <w:rPr>
          <w:rFonts w:ascii="Arial" w:hAnsi="Arial" w:cs="Arial"/>
        </w:rPr>
        <w:t>b</w:t>
      </w:r>
      <w:r w:rsidR="00E6358E">
        <w:rPr>
          <w:rFonts w:ascii="Arial" w:hAnsi="Arial" w:cs="Arial"/>
        </w:rPr>
        <w:t>roadcast</w:t>
      </w:r>
      <w:r w:rsidR="00935E98">
        <w:rPr>
          <w:rFonts w:ascii="Arial" w:hAnsi="Arial" w:cs="Arial"/>
        </w:rPr>
        <w:t>,</w:t>
      </w:r>
      <w:r w:rsidRPr="00E47DF3">
        <w:rPr>
          <w:rFonts w:ascii="Arial" w:hAnsi="Arial" w:cs="Arial"/>
        </w:rPr>
        <w:t xml:space="preserve"> the BP28 and BP28L </w:t>
      </w:r>
      <w:r w:rsidR="00B57016">
        <w:rPr>
          <w:rFonts w:ascii="Arial" w:hAnsi="Arial" w:cs="Arial"/>
        </w:rPr>
        <w:t xml:space="preserve">offer a highly directional pickup pattern, with the BP28L’s pattern being exceptionally narrow. They </w:t>
      </w:r>
      <w:r w:rsidR="00956C98">
        <w:rPr>
          <w:rFonts w:ascii="Arial" w:hAnsi="Arial" w:cs="Arial"/>
        </w:rPr>
        <w:t>provide</w:t>
      </w:r>
      <w:r w:rsidRPr="00E47DF3">
        <w:rPr>
          <w:rFonts w:ascii="Arial" w:hAnsi="Arial" w:cs="Arial"/>
        </w:rPr>
        <w:t xml:space="preserve"> </w:t>
      </w:r>
      <w:r w:rsidR="00B57016">
        <w:rPr>
          <w:rFonts w:ascii="Arial" w:hAnsi="Arial" w:cs="Arial"/>
        </w:rPr>
        <w:t xml:space="preserve">a flat frequency response and </w:t>
      </w:r>
      <w:r w:rsidRPr="00E47DF3">
        <w:rPr>
          <w:rFonts w:ascii="Arial" w:hAnsi="Arial" w:cs="Arial"/>
        </w:rPr>
        <w:t xml:space="preserve">exceptionally low noise levels (BP28: 8 dB; BP28L: 3 dB) and transformer-coupled outputs that produce a smooth sonic character. </w:t>
      </w:r>
      <w:r w:rsidR="00B57016" w:rsidRPr="00E47DF3">
        <w:rPr>
          <w:rFonts w:ascii="Arial" w:hAnsi="Arial" w:cs="Arial"/>
        </w:rPr>
        <w:t xml:space="preserve">Extremely high sensitivity (BP28: -28 </w:t>
      </w:r>
      <w:proofErr w:type="spellStart"/>
      <w:r w:rsidR="00B57016" w:rsidRPr="00E47DF3">
        <w:rPr>
          <w:rFonts w:ascii="Arial" w:hAnsi="Arial" w:cs="Arial"/>
        </w:rPr>
        <w:t>dBV</w:t>
      </w:r>
      <w:proofErr w:type="spellEnd"/>
      <w:r w:rsidR="00B57016" w:rsidRPr="00E47DF3">
        <w:rPr>
          <w:rFonts w:ascii="Arial" w:hAnsi="Arial" w:cs="Arial"/>
        </w:rPr>
        <w:t xml:space="preserve">; BP28L: -23 </w:t>
      </w:r>
      <w:proofErr w:type="spellStart"/>
      <w:r w:rsidR="00B57016" w:rsidRPr="00E47DF3">
        <w:rPr>
          <w:rFonts w:ascii="Arial" w:hAnsi="Arial" w:cs="Arial"/>
        </w:rPr>
        <w:t>dBV</w:t>
      </w:r>
      <w:proofErr w:type="spellEnd"/>
      <w:r w:rsidR="00B57016" w:rsidRPr="00E47DF3">
        <w:rPr>
          <w:rFonts w:ascii="Arial" w:hAnsi="Arial" w:cs="Arial"/>
        </w:rPr>
        <w:t>), wide dynamic range (135 dB), and high-SPL capability (BP28: 143 dB; BP28L: 138 dB)</w:t>
      </w:r>
      <w:r w:rsidRPr="00E47DF3">
        <w:rPr>
          <w:rFonts w:ascii="Arial" w:hAnsi="Arial" w:cs="Arial"/>
        </w:rPr>
        <w:t xml:space="preserve">, and </w:t>
      </w:r>
      <w:r w:rsidR="00B57016">
        <w:rPr>
          <w:rFonts w:ascii="Arial" w:hAnsi="Arial" w:cs="Arial"/>
        </w:rPr>
        <w:t xml:space="preserve">they </w:t>
      </w:r>
      <w:r w:rsidRPr="00E47DF3">
        <w:rPr>
          <w:rFonts w:ascii="Arial" w:hAnsi="Arial" w:cs="Arial"/>
        </w:rPr>
        <w:lastRenderedPageBreak/>
        <w:t xml:space="preserve">are equipped with a switchable 80 Hz high-pass </w:t>
      </w:r>
      <w:proofErr w:type="gramStart"/>
      <w:r w:rsidRPr="00E47DF3">
        <w:rPr>
          <w:rFonts w:ascii="Arial" w:hAnsi="Arial" w:cs="Arial"/>
        </w:rPr>
        <w:t>filter</w:t>
      </w:r>
      <w:proofErr w:type="gramEnd"/>
      <w:r w:rsidRPr="00E47DF3">
        <w:rPr>
          <w:rFonts w:ascii="Arial" w:hAnsi="Arial" w:cs="Arial"/>
        </w:rPr>
        <w:t xml:space="preserve"> and 10 dB pad. </w:t>
      </w:r>
      <w:r w:rsidR="00B57016">
        <w:rPr>
          <w:rFonts w:ascii="Arial" w:hAnsi="Arial" w:cs="Arial"/>
        </w:rPr>
        <w:t xml:space="preserve">Both. </w:t>
      </w:r>
      <w:r w:rsidR="00956C98">
        <w:rPr>
          <w:rFonts w:ascii="Arial" w:hAnsi="Arial" w:cs="Arial"/>
        </w:rPr>
        <w:t xml:space="preserve">The </w:t>
      </w:r>
      <w:proofErr w:type="spellStart"/>
      <w:r w:rsidR="00956C98">
        <w:rPr>
          <w:rFonts w:ascii="Arial" w:hAnsi="Arial" w:cs="Arial"/>
        </w:rPr>
        <w:t>mics</w:t>
      </w:r>
      <w:proofErr w:type="spellEnd"/>
      <w:r w:rsidR="00956C98">
        <w:rPr>
          <w:rFonts w:ascii="Arial" w:hAnsi="Arial" w:cs="Arial"/>
        </w:rPr>
        <w:t>’ r</w:t>
      </w:r>
      <w:r w:rsidRPr="00E47DF3">
        <w:rPr>
          <w:rFonts w:ascii="Arial" w:hAnsi="Arial" w:cs="Arial"/>
        </w:rPr>
        <w:t xml:space="preserve">ugged housing </w:t>
      </w:r>
      <w:r w:rsidR="00956C98">
        <w:rPr>
          <w:rFonts w:ascii="Arial" w:hAnsi="Arial" w:cs="Arial"/>
        </w:rPr>
        <w:t xml:space="preserve">is </w:t>
      </w:r>
      <w:r w:rsidRPr="00E47DF3">
        <w:rPr>
          <w:rFonts w:ascii="Arial" w:hAnsi="Arial" w:cs="Arial"/>
        </w:rPr>
        <w:t>made of lightweight, structural-grade aluminum alloy</w:t>
      </w:r>
      <w:r w:rsidR="00956C98">
        <w:rPr>
          <w:rFonts w:ascii="Arial" w:hAnsi="Arial" w:cs="Arial"/>
        </w:rPr>
        <w:t xml:space="preserve">. </w:t>
      </w:r>
    </w:p>
    <w:p w14:paraId="5D136B10" w14:textId="77777777" w:rsidR="00E47DF3" w:rsidRDefault="00E47DF3" w:rsidP="00E47DF3">
      <w:pPr>
        <w:spacing w:line="360" w:lineRule="auto"/>
        <w:rPr>
          <w:rFonts w:ascii="Arial" w:hAnsi="Arial" w:cs="Arial"/>
        </w:rPr>
      </w:pPr>
    </w:p>
    <w:p w14:paraId="4CFF2FCF" w14:textId="77777777" w:rsidR="00B57016" w:rsidRPr="00B57016" w:rsidRDefault="00B57016" w:rsidP="00E47DF3">
      <w:pPr>
        <w:spacing w:line="360" w:lineRule="auto"/>
        <w:rPr>
          <w:rFonts w:ascii="Arial" w:hAnsi="Arial" w:cs="Arial"/>
          <w:u w:val="single"/>
        </w:rPr>
      </w:pPr>
      <w:r w:rsidRPr="00B57016">
        <w:rPr>
          <w:rFonts w:ascii="Arial" w:hAnsi="Arial" w:cs="Arial"/>
          <w:u w:val="single"/>
        </w:rPr>
        <w:t>BP28 and BP28L Line + Gradient Large Diaphragm Condenser Microphone specifications:</w:t>
      </w:r>
    </w:p>
    <w:p w14:paraId="74DA00B9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Element: </w:t>
      </w:r>
      <w:r w:rsidR="00E47DF3" w:rsidRPr="00E47DF3">
        <w:rPr>
          <w:rFonts w:ascii="Arial" w:hAnsi="Arial" w:cs="Arial"/>
        </w:rPr>
        <w:t>Fixed-charge back plate, permanently polarized condenser</w:t>
      </w:r>
    </w:p>
    <w:p w14:paraId="6A5AA1F4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Polar Pattern: </w:t>
      </w:r>
      <w:r w:rsidR="00E47DF3" w:rsidRPr="00E47DF3">
        <w:rPr>
          <w:rFonts w:ascii="Arial" w:hAnsi="Arial" w:cs="Arial"/>
        </w:rPr>
        <w:t>Line + gradient</w:t>
      </w:r>
    </w:p>
    <w:p w14:paraId="32040B72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Frequency Response: B</w:t>
      </w:r>
      <w:r w:rsidR="00E47DF3" w:rsidRPr="00E47DF3">
        <w:rPr>
          <w:rFonts w:ascii="Arial" w:hAnsi="Arial" w:cs="Arial"/>
        </w:rPr>
        <w:t>P28: 20-19,000 Hz</w:t>
      </w:r>
      <w:r>
        <w:rPr>
          <w:rFonts w:ascii="Arial" w:hAnsi="Arial" w:cs="Arial"/>
        </w:rPr>
        <w:t xml:space="preserve">; </w:t>
      </w:r>
      <w:r w:rsidR="00E47DF3" w:rsidRPr="00E47DF3">
        <w:rPr>
          <w:rFonts w:ascii="Arial" w:hAnsi="Arial" w:cs="Arial"/>
        </w:rPr>
        <w:t>BP28L: 20-20,000 Hz</w:t>
      </w:r>
    </w:p>
    <w:p w14:paraId="6037ED47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Low Frequency Roll Off: </w:t>
      </w:r>
      <w:r w:rsidR="00E47DF3" w:rsidRPr="00E47DF3">
        <w:rPr>
          <w:rFonts w:ascii="Arial" w:hAnsi="Arial" w:cs="Arial"/>
        </w:rPr>
        <w:t>80 Hz, 18 dB/octave</w:t>
      </w:r>
    </w:p>
    <w:p w14:paraId="5C96A6F7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Pad: </w:t>
      </w:r>
      <w:r w:rsidR="00E47DF3" w:rsidRPr="00E47DF3">
        <w:rPr>
          <w:rFonts w:ascii="Arial" w:hAnsi="Arial" w:cs="Arial"/>
        </w:rPr>
        <w:t>-10 dB</w:t>
      </w:r>
    </w:p>
    <w:p w14:paraId="1A903A55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Open Circuit Sensitivity: </w:t>
      </w:r>
      <w:r w:rsidR="00E47DF3" w:rsidRPr="00E47DF3">
        <w:rPr>
          <w:rFonts w:ascii="Arial" w:hAnsi="Arial" w:cs="Arial"/>
        </w:rPr>
        <w:t>BP28: -28 dB (39.8 mV) (0 dB=1 V/Pa, 1 kHz)</w:t>
      </w:r>
      <w:r>
        <w:rPr>
          <w:rFonts w:ascii="Arial" w:hAnsi="Arial" w:cs="Arial"/>
        </w:rPr>
        <w:t xml:space="preserve">; </w:t>
      </w:r>
      <w:r w:rsidR="00E47DF3" w:rsidRPr="00E47DF3">
        <w:rPr>
          <w:rFonts w:ascii="Arial" w:hAnsi="Arial" w:cs="Arial"/>
        </w:rPr>
        <w:t>BP28L: -23 dB (70.8 mV) (0 dB=1 V/Pa, 1 kHz)</w:t>
      </w:r>
    </w:p>
    <w:p w14:paraId="2A1A983C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Impedance: </w:t>
      </w:r>
      <w:r w:rsidR="00E47DF3" w:rsidRPr="00E47DF3">
        <w:rPr>
          <w:rFonts w:ascii="Arial" w:hAnsi="Arial" w:cs="Arial"/>
        </w:rPr>
        <w:t>250 ohms</w:t>
      </w:r>
    </w:p>
    <w:p w14:paraId="594F08F7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Maximum Input Sound Level: </w:t>
      </w:r>
      <w:r w:rsidR="00E47DF3" w:rsidRPr="00E47DF3">
        <w:rPr>
          <w:rFonts w:ascii="Arial" w:hAnsi="Arial" w:cs="Arial"/>
        </w:rPr>
        <w:t>BP28: 143 dB SPL (1 kHz at 1% THD),</w:t>
      </w:r>
      <w:r w:rsidR="00066D03">
        <w:rPr>
          <w:rFonts w:ascii="Arial" w:hAnsi="Arial" w:cs="Arial"/>
        </w:rPr>
        <w:t xml:space="preserve"> </w:t>
      </w:r>
      <w:r w:rsidR="00E47DF3" w:rsidRPr="00E47DF3">
        <w:rPr>
          <w:rFonts w:ascii="Arial" w:hAnsi="Arial" w:cs="Arial"/>
        </w:rPr>
        <w:t>153 dB SPL (When pad is on.)</w:t>
      </w:r>
      <w:r>
        <w:rPr>
          <w:rFonts w:ascii="Arial" w:hAnsi="Arial" w:cs="Arial"/>
        </w:rPr>
        <w:t xml:space="preserve">; </w:t>
      </w:r>
      <w:r w:rsidR="00E47DF3" w:rsidRPr="00E47DF3">
        <w:rPr>
          <w:rFonts w:ascii="Arial" w:hAnsi="Arial" w:cs="Arial"/>
        </w:rPr>
        <w:t>BP28L: 138 dB SPL (1 kHz at 1% THD),</w:t>
      </w:r>
      <w:r w:rsidR="002D44FB">
        <w:rPr>
          <w:rFonts w:ascii="Arial" w:hAnsi="Arial" w:cs="Arial"/>
        </w:rPr>
        <w:t xml:space="preserve"> </w:t>
      </w:r>
      <w:r w:rsidR="00E47DF3" w:rsidRPr="00E47DF3">
        <w:rPr>
          <w:rFonts w:ascii="Arial" w:hAnsi="Arial" w:cs="Arial"/>
        </w:rPr>
        <w:t>148 dB SPL (When pad is on.)</w:t>
      </w:r>
    </w:p>
    <w:p w14:paraId="4817DD66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Noise: </w:t>
      </w:r>
      <w:r w:rsidR="00E47DF3" w:rsidRPr="00E47DF3">
        <w:rPr>
          <w:rFonts w:ascii="Arial" w:hAnsi="Arial" w:cs="Arial"/>
        </w:rPr>
        <w:t>BP28: 8 dB SPL (A-weighted)</w:t>
      </w:r>
      <w:r>
        <w:rPr>
          <w:rFonts w:ascii="Arial" w:hAnsi="Arial" w:cs="Arial"/>
        </w:rPr>
        <w:t xml:space="preserve">; </w:t>
      </w:r>
      <w:r w:rsidR="00E47DF3" w:rsidRPr="00E47DF3">
        <w:rPr>
          <w:rFonts w:ascii="Arial" w:hAnsi="Arial" w:cs="Arial"/>
        </w:rPr>
        <w:t>BP28L: 3 dB SPL (A-weighted)</w:t>
      </w:r>
    </w:p>
    <w:p w14:paraId="56955A96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Dynamic Range: </w:t>
      </w:r>
      <w:r w:rsidR="00E47DF3" w:rsidRPr="00E47DF3">
        <w:rPr>
          <w:rFonts w:ascii="Arial" w:hAnsi="Arial" w:cs="Arial"/>
        </w:rPr>
        <w:t>135 dB (1 kHz at Max SPL)</w:t>
      </w:r>
    </w:p>
    <w:p w14:paraId="3AC0FFBD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Signal-to-Noise Ratio: </w:t>
      </w:r>
      <w:r w:rsidR="00E47DF3" w:rsidRPr="00E47DF3">
        <w:rPr>
          <w:rFonts w:ascii="Arial" w:hAnsi="Arial" w:cs="Arial"/>
        </w:rPr>
        <w:t>BP28: 86 dB (1 kHz at 1 Pa, A-weighted)</w:t>
      </w:r>
      <w:r>
        <w:rPr>
          <w:rFonts w:ascii="Arial" w:hAnsi="Arial" w:cs="Arial"/>
        </w:rPr>
        <w:t xml:space="preserve">; </w:t>
      </w:r>
      <w:r w:rsidR="00E47DF3" w:rsidRPr="00E47DF3">
        <w:rPr>
          <w:rFonts w:ascii="Arial" w:hAnsi="Arial" w:cs="Arial"/>
        </w:rPr>
        <w:t>BP28L: 91 dB (1 kHz at 1 Pa, A-weighted)</w:t>
      </w:r>
    </w:p>
    <w:p w14:paraId="191FC7EF" w14:textId="77777777" w:rsidR="00E47DF3" w:rsidRPr="00E47DF3" w:rsidRDefault="00E47DF3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E47DF3">
        <w:rPr>
          <w:rFonts w:ascii="Arial" w:hAnsi="Arial" w:cs="Arial"/>
        </w:rPr>
        <w:t>Phantom Power Re</w:t>
      </w:r>
      <w:r w:rsidR="00B57016">
        <w:rPr>
          <w:rFonts w:ascii="Arial" w:hAnsi="Arial" w:cs="Arial"/>
        </w:rPr>
        <w:t xml:space="preserve">quirements: </w:t>
      </w:r>
      <w:r w:rsidRPr="00E47DF3">
        <w:rPr>
          <w:rFonts w:ascii="Arial" w:hAnsi="Arial" w:cs="Arial"/>
        </w:rPr>
        <w:t>11-52 V DC, 3.4 mA</w:t>
      </w:r>
    </w:p>
    <w:p w14:paraId="7345E03B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Switches: </w:t>
      </w:r>
      <w:r w:rsidR="00E47DF3" w:rsidRPr="00E47DF3">
        <w:rPr>
          <w:rFonts w:ascii="Arial" w:hAnsi="Arial" w:cs="Arial"/>
        </w:rPr>
        <w:t>Low cut: on/off</w:t>
      </w:r>
      <w:r>
        <w:rPr>
          <w:rFonts w:ascii="Arial" w:hAnsi="Arial" w:cs="Arial"/>
        </w:rPr>
        <w:t xml:space="preserve">; </w:t>
      </w:r>
      <w:r w:rsidR="00E47DF3" w:rsidRPr="00E47DF3">
        <w:rPr>
          <w:rFonts w:ascii="Arial" w:hAnsi="Arial" w:cs="Arial"/>
        </w:rPr>
        <w:t>Pad: on/off</w:t>
      </w:r>
    </w:p>
    <w:p w14:paraId="5AB8316A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Weight: </w:t>
      </w:r>
      <w:r w:rsidR="00E47DF3" w:rsidRPr="00E47DF3">
        <w:rPr>
          <w:rFonts w:ascii="Arial" w:hAnsi="Arial" w:cs="Arial"/>
        </w:rPr>
        <w:t xml:space="preserve">BP28: 223 g (7.9 </w:t>
      </w:r>
      <w:proofErr w:type="spellStart"/>
      <w:r w:rsidR="00E47DF3" w:rsidRPr="00E47DF3">
        <w:rPr>
          <w:rFonts w:ascii="Arial" w:hAnsi="Arial" w:cs="Arial"/>
        </w:rPr>
        <w:t>oz</w:t>
      </w:r>
      <w:proofErr w:type="spellEnd"/>
      <w:r w:rsidR="00E47DF3" w:rsidRPr="00E47DF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; </w:t>
      </w:r>
      <w:r w:rsidR="00E47DF3" w:rsidRPr="00E47DF3">
        <w:rPr>
          <w:rFonts w:ascii="Arial" w:hAnsi="Arial" w:cs="Arial"/>
        </w:rPr>
        <w:t xml:space="preserve">BP28L: 313 g (11 </w:t>
      </w:r>
      <w:proofErr w:type="spellStart"/>
      <w:r w:rsidR="00E47DF3" w:rsidRPr="00E47DF3">
        <w:rPr>
          <w:rFonts w:ascii="Arial" w:hAnsi="Arial" w:cs="Arial"/>
        </w:rPr>
        <w:t>oz</w:t>
      </w:r>
      <w:proofErr w:type="spellEnd"/>
      <w:r w:rsidR="00E47DF3" w:rsidRPr="00E47DF3">
        <w:rPr>
          <w:rFonts w:ascii="Arial" w:hAnsi="Arial" w:cs="Arial"/>
        </w:rPr>
        <w:t>)</w:t>
      </w:r>
    </w:p>
    <w:p w14:paraId="674CA49E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Dimensions: </w:t>
      </w:r>
      <w:r w:rsidR="00E47DF3" w:rsidRPr="00E47DF3">
        <w:rPr>
          <w:rFonts w:ascii="Arial" w:hAnsi="Arial" w:cs="Arial"/>
        </w:rPr>
        <w:t>BP28: 354.9 mm (14.0") long, 28.0 mm (1.1") maximum body diameter</w:t>
      </w:r>
      <w:r>
        <w:rPr>
          <w:rFonts w:ascii="Arial" w:hAnsi="Arial" w:cs="Arial"/>
        </w:rPr>
        <w:t xml:space="preserve">; </w:t>
      </w:r>
      <w:r w:rsidR="00E47DF3" w:rsidRPr="00E47DF3">
        <w:rPr>
          <w:rFonts w:ascii="Arial" w:hAnsi="Arial" w:cs="Arial"/>
        </w:rPr>
        <w:t>BP28L: 567.9 mm (22.4") long, 28.0 mm (1.1") maximum body diameter</w:t>
      </w:r>
    </w:p>
    <w:p w14:paraId="02543DEF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Output Connector: </w:t>
      </w:r>
      <w:r w:rsidR="00E47DF3" w:rsidRPr="00E47DF3">
        <w:rPr>
          <w:rFonts w:ascii="Arial" w:hAnsi="Arial" w:cs="Arial"/>
        </w:rPr>
        <w:t>Integral 3-pin XLR-M type</w:t>
      </w:r>
    </w:p>
    <w:p w14:paraId="74D8A8F4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Audio-</w:t>
      </w:r>
      <w:proofErr w:type="spellStart"/>
      <w:r>
        <w:rPr>
          <w:rFonts w:ascii="Arial" w:hAnsi="Arial" w:cs="Arial"/>
        </w:rPr>
        <w:t>Technica</w:t>
      </w:r>
      <w:proofErr w:type="spellEnd"/>
      <w:r>
        <w:rPr>
          <w:rFonts w:ascii="Arial" w:hAnsi="Arial" w:cs="Arial"/>
        </w:rPr>
        <w:t xml:space="preserve"> Case Style: </w:t>
      </w:r>
      <w:r w:rsidR="00E47DF3" w:rsidRPr="00E47DF3">
        <w:rPr>
          <w:rFonts w:ascii="Arial" w:hAnsi="Arial" w:cs="Arial"/>
        </w:rPr>
        <w:t>BP28: SG6</w:t>
      </w:r>
      <w:r>
        <w:rPr>
          <w:rFonts w:ascii="Arial" w:hAnsi="Arial" w:cs="Arial"/>
        </w:rPr>
        <w:t xml:space="preserve">; </w:t>
      </w:r>
      <w:r w:rsidR="00E47DF3" w:rsidRPr="00E47DF3">
        <w:rPr>
          <w:rFonts w:ascii="Arial" w:hAnsi="Arial" w:cs="Arial"/>
        </w:rPr>
        <w:t>BP28L: SG7</w:t>
      </w:r>
    </w:p>
    <w:p w14:paraId="36D67C26" w14:textId="77777777" w:rsidR="00E47DF3" w:rsidRPr="00E47DF3" w:rsidRDefault="00B57016" w:rsidP="00B57016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Included Accessories: </w:t>
      </w:r>
      <w:r w:rsidR="00E47DF3" w:rsidRPr="00E47DF3">
        <w:rPr>
          <w:rFonts w:ascii="Arial" w:hAnsi="Arial" w:cs="Arial"/>
        </w:rPr>
        <w:t>Windscreen (BP28: AT8170, BP28L: AT8169), holder</w:t>
      </w:r>
      <w:r>
        <w:rPr>
          <w:rFonts w:ascii="Arial" w:hAnsi="Arial" w:cs="Arial"/>
        </w:rPr>
        <w:t xml:space="preserve"> </w:t>
      </w:r>
      <w:r w:rsidR="00E47DF3" w:rsidRPr="00E47DF3">
        <w:rPr>
          <w:rFonts w:ascii="Arial" w:hAnsi="Arial" w:cs="Arial"/>
        </w:rPr>
        <w:t>(AT8470), stand adapter (3/8”-5/8”), carrying case</w:t>
      </w:r>
    </w:p>
    <w:p w14:paraId="5D6590C0" w14:textId="77777777" w:rsidR="008E51D3" w:rsidRPr="008E51D3" w:rsidRDefault="008E51D3" w:rsidP="008E51D3">
      <w:pPr>
        <w:spacing w:line="360" w:lineRule="auto"/>
        <w:rPr>
          <w:rFonts w:ascii="Arial" w:hAnsi="Arial" w:cs="Arial"/>
        </w:rPr>
      </w:pPr>
    </w:p>
    <w:p w14:paraId="1C6EF284" w14:textId="77777777" w:rsidR="00AE0993" w:rsidRPr="00E912FD" w:rsidRDefault="00AE0993" w:rsidP="00AE0993">
      <w:pPr>
        <w:spacing w:line="360" w:lineRule="auto"/>
        <w:rPr>
          <w:rFonts w:ascii="Arial" w:hAnsi="Arial" w:cs="Arial"/>
        </w:rPr>
      </w:pPr>
      <w:r w:rsidRPr="00E912FD">
        <w:rPr>
          <w:rFonts w:ascii="Arial" w:hAnsi="Arial" w:cs="Arial"/>
        </w:rPr>
        <w:t xml:space="preserve">For more information, please visit </w:t>
      </w:r>
      <w:hyperlink r:id="rId15" w:history="1">
        <w:r w:rsidRPr="00E912FD">
          <w:rPr>
            <w:rStyle w:val="Hyperlink"/>
            <w:rFonts w:ascii="Arial" w:hAnsi="Arial" w:cs="Arial"/>
          </w:rPr>
          <w:t>www.audio-technica.com</w:t>
        </w:r>
      </w:hyperlink>
      <w:r w:rsidRPr="00E912FD">
        <w:rPr>
          <w:rFonts w:ascii="Arial" w:hAnsi="Arial" w:cs="Arial"/>
        </w:rPr>
        <w:t xml:space="preserve">. </w:t>
      </w:r>
    </w:p>
    <w:p w14:paraId="675A607B" w14:textId="77777777" w:rsidR="00AE0993" w:rsidRPr="00E912FD" w:rsidRDefault="00AE0993" w:rsidP="00AE0993">
      <w:pPr>
        <w:spacing w:line="360" w:lineRule="auto"/>
        <w:rPr>
          <w:rFonts w:ascii="Arial" w:hAnsi="Arial" w:cs="Arial"/>
        </w:rPr>
      </w:pPr>
    </w:p>
    <w:p w14:paraId="1134472C" w14:textId="77777777" w:rsidR="00AE0993" w:rsidRPr="00E912FD" w:rsidRDefault="00AE0993" w:rsidP="00AE0993">
      <w:pPr>
        <w:spacing w:line="360" w:lineRule="auto"/>
        <w:jc w:val="right"/>
        <w:rPr>
          <w:rFonts w:ascii="Arial" w:hAnsi="Arial"/>
          <w:i/>
          <w:sz w:val="20"/>
        </w:rPr>
      </w:pPr>
      <w:r w:rsidRPr="00E912FD">
        <w:rPr>
          <w:rFonts w:ascii="Arial" w:hAnsi="Arial"/>
          <w:i/>
          <w:sz w:val="20"/>
        </w:rPr>
        <w:t>…</w:t>
      </w:r>
      <w:proofErr w:type="gramStart"/>
      <w:r w:rsidRPr="00E912FD">
        <w:rPr>
          <w:rFonts w:ascii="Arial" w:hAnsi="Arial"/>
          <w:i/>
          <w:sz w:val="20"/>
        </w:rPr>
        <w:t>ends</w:t>
      </w:r>
      <w:proofErr w:type="gramEnd"/>
      <w:r w:rsidRPr="00E912FD">
        <w:rPr>
          <w:rFonts w:ascii="Arial" w:hAnsi="Arial"/>
          <w:i/>
          <w:sz w:val="20"/>
        </w:rPr>
        <w:t xml:space="preserve"> </w:t>
      </w:r>
      <w:r w:rsidR="008A224E">
        <w:rPr>
          <w:rFonts w:ascii="Arial" w:hAnsi="Arial"/>
          <w:i/>
          <w:sz w:val="20"/>
        </w:rPr>
        <w:t>418</w:t>
      </w:r>
      <w:r w:rsidRPr="00E912FD">
        <w:rPr>
          <w:rFonts w:ascii="Arial" w:hAnsi="Arial"/>
          <w:i/>
          <w:sz w:val="20"/>
        </w:rPr>
        <w:t xml:space="preserve"> words</w:t>
      </w:r>
    </w:p>
    <w:p w14:paraId="1D9B1976" w14:textId="77777777" w:rsidR="00AE0993" w:rsidRPr="00E912FD" w:rsidRDefault="00AE0993" w:rsidP="00AE0993">
      <w:pPr>
        <w:spacing w:line="360" w:lineRule="auto"/>
        <w:rPr>
          <w:rFonts w:ascii="Arial" w:hAnsi="Arial" w:cs="Arial"/>
        </w:rPr>
      </w:pPr>
    </w:p>
    <w:p w14:paraId="622C795D" w14:textId="77777777" w:rsidR="00AE0993" w:rsidRPr="00E912FD" w:rsidRDefault="00AE0993" w:rsidP="00AE0993">
      <w:pPr>
        <w:spacing w:line="360" w:lineRule="auto"/>
        <w:rPr>
          <w:rFonts w:ascii="Arial" w:hAnsi="Arial" w:cs="Arial"/>
        </w:rPr>
      </w:pPr>
      <w:r w:rsidRPr="00E912FD">
        <w:rPr>
          <w:rFonts w:ascii="Arial" w:hAnsi="Arial" w:cs="Arial"/>
        </w:rPr>
        <w:t xml:space="preserve">Photo file 1: </w:t>
      </w:r>
      <w:r w:rsidR="002E78FF" w:rsidRPr="002E78FF">
        <w:rPr>
          <w:rFonts w:ascii="Arial" w:hAnsi="Arial" w:cs="Arial"/>
        </w:rPr>
        <w:t>BP28_BP28L_01</w:t>
      </w:r>
      <w:r w:rsidRPr="00E912FD">
        <w:rPr>
          <w:rFonts w:ascii="Arial" w:hAnsi="Arial" w:cs="Arial"/>
        </w:rPr>
        <w:t>.JPG</w:t>
      </w:r>
    </w:p>
    <w:p w14:paraId="5F38D926" w14:textId="77777777" w:rsidR="00AE0993" w:rsidRDefault="00AE0993" w:rsidP="00E47DF3">
      <w:pPr>
        <w:spacing w:line="360" w:lineRule="auto"/>
        <w:rPr>
          <w:rFonts w:ascii="Arial" w:hAnsi="Arial" w:cs="Arial"/>
        </w:rPr>
      </w:pPr>
      <w:r w:rsidRPr="00E912FD">
        <w:rPr>
          <w:rFonts w:ascii="Arial" w:hAnsi="Arial" w:cs="Arial"/>
        </w:rPr>
        <w:t xml:space="preserve">Photo caption 1: </w:t>
      </w:r>
      <w:r w:rsidR="002E78FF">
        <w:rPr>
          <w:rFonts w:ascii="Arial" w:hAnsi="Arial" w:cs="Arial"/>
        </w:rPr>
        <w:t>Audio-</w:t>
      </w:r>
      <w:proofErr w:type="spellStart"/>
      <w:r w:rsidR="002E78FF">
        <w:rPr>
          <w:rFonts w:ascii="Arial" w:hAnsi="Arial" w:cs="Arial"/>
        </w:rPr>
        <w:t>Technica</w:t>
      </w:r>
      <w:proofErr w:type="spellEnd"/>
      <w:r w:rsidR="002E78FF">
        <w:rPr>
          <w:rFonts w:ascii="Arial" w:hAnsi="Arial" w:cs="Arial"/>
        </w:rPr>
        <w:t xml:space="preserve"> BP28 14-inch (355.6 mm) and BP28L 22.4-inch (569 mm) Line + Gradient Large Diaphragm Condenser Microphones</w:t>
      </w:r>
    </w:p>
    <w:p w14:paraId="22EF6405" w14:textId="77777777" w:rsidR="00AE0993" w:rsidRDefault="00AE0993" w:rsidP="00AE0993">
      <w:pPr>
        <w:spacing w:line="360" w:lineRule="auto"/>
        <w:rPr>
          <w:rStyle w:val="PageNumber"/>
          <w:rFonts w:ascii="Arial" w:hAnsi="Arial"/>
        </w:rPr>
      </w:pPr>
    </w:p>
    <w:p w14:paraId="54DCC5CB" w14:textId="77777777" w:rsidR="002E78FF" w:rsidRPr="00E912FD" w:rsidRDefault="002E78FF" w:rsidP="002E78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Photo file 2</w:t>
      </w:r>
      <w:r w:rsidRPr="00E912F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BP28_BP28L_02</w:t>
      </w:r>
      <w:r w:rsidRPr="00E912FD">
        <w:rPr>
          <w:rFonts w:ascii="Arial" w:hAnsi="Arial" w:cs="Arial"/>
        </w:rPr>
        <w:t>.JPG</w:t>
      </w:r>
    </w:p>
    <w:p w14:paraId="349CDC81" w14:textId="77777777" w:rsidR="002E78FF" w:rsidRDefault="002E78FF" w:rsidP="002E78FF">
      <w:pPr>
        <w:spacing w:line="360" w:lineRule="auto"/>
        <w:rPr>
          <w:rFonts w:ascii="Arial" w:hAnsi="Arial" w:cs="Arial"/>
        </w:rPr>
      </w:pPr>
      <w:r w:rsidRPr="00E912FD">
        <w:rPr>
          <w:rFonts w:ascii="Arial" w:hAnsi="Arial" w:cs="Arial"/>
        </w:rPr>
        <w:t>Photo capti</w:t>
      </w:r>
      <w:r>
        <w:rPr>
          <w:rFonts w:ascii="Arial" w:hAnsi="Arial" w:cs="Arial"/>
        </w:rPr>
        <w:t>on 2</w:t>
      </w:r>
      <w:r w:rsidRPr="00E912F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Audio-</w:t>
      </w:r>
      <w:proofErr w:type="spellStart"/>
      <w:r>
        <w:rPr>
          <w:rFonts w:ascii="Arial" w:hAnsi="Arial" w:cs="Arial"/>
        </w:rPr>
        <w:t>Technica</w:t>
      </w:r>
      <w:proofErr w:type="spellEnd"/>
      <w:r>
        <w:rPr>
          <w:rFonts w:ascii="Arial" w:hAnsi="Arial" w:cs="Arial"/>
        </w:rPr>
        <w:t xml:space="preserve"> BP28 14-inch (355.6 mm) and BP28L 22.4-inch (569 mm) Line + Gradient Large Diaphragm Condenser Microphones</w:t>
      </w:r>
    </w:p>
    <w:p w14:paraId="00C41FF4" w14:textId="77777777" w:rsidR="002E78FF" w:rsidRPr="00E912FD" w:rsidRDefault="002E78FF" w:rsidP="00AE0993">
      <w:pPr>
        <w:spacing w:line="360" w:lineRule="auto"/>
        <w:rPr>
          <w:rStyle w:val="PageNumber"/>
          <w:rFonts w:ascii="Arial" w:hAnsi="Arial"/>
        </w:rPr>
      </w:pPr>
    </w:p>
    <w:p w14:paraId="7F0A7402" w14:textId="77777777" w:rsidR="00AE0993" w:rsidRPr="00E912FD" w:rsidRDefault="00AE0993" w:rsidP="00AE0993">
      <w:pPr>
        <w:spacing w:line="360" w:lineRule="auto"/>
        <w:rPr>
          <w:rFonts w:ascii="Arial" w:hAnsi="Arial" w:cs="Arial"/>
          <w:bCs/>
        </w:rPr>
      </w:pPr>
      <w:r w:rsidRPr="00E912FD">
        <w:rPr>
          <w:rFonts w:ascii="Arial" w:hAnsi="Arial" w:cs="Arial"/>
          <w:bCs/>
        </w:rPr>
        <w:t xml:space="preserve">Click here for </w:t>
      </w:r>
      <w:hyperlink r:id="rId16" w:history="1">
        <w:r w:rsidR="00176DA8" w:rsidRPr="002E78FF">
          <w:rPr>
            <w:rStyle w:val="Hyperlink"/>
            <w:rFonts w:ascii="Arial" w:hAnsi="Arial" w:cs="Arial"/>
          </w:rPr>
          <w:t>BP28</w:t>
        </w:r>
      </w:hyperlink>
      <w:r w:rsidR="002E78FF">
        <w:rPr>
          <w:rFonts w:ascii="Arial" w:hAnsi="Arial" w:cs="Arial"/>
        </w:rPr>
        <w:t xml:space="preserve"> and </w:t>
      </w:r>
      <w:hyperlink r:id="rId17" w:history="1">
        <w:r w:rsidR="00176DA8" w:rsidRPr="002E78FF">
          <w:rPr>
            <w:rStyle w:val="Hyperlink"/>
            <w:rFonts w:ascii="Arial" w:hAnsi="Arial" w:cs="Arial"/>
          </w:rPr>
          <w:t>BP28L</w:t>
        </w:r>
      </w:hyperlink>
      <w:r w:rsidR="002E78FF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product profile</w:t>
      </w:r>
      <w:r w:rsidRPr="00E912FD">
        <w:rPr>
          <w:rFonts w:ascii="Arial" w:hAnsi="Arial" w:cs="Arial"/>
          <w:bCs/>
        </w:rPr>
        <w:t xml:space="preserve"> with downloadable high-res photos. </w:t>
      </w:r>
    </w:p>
    <w:p w14:paraId="4F115C8D" w14:textId="77777777" w:rsidR="00813410" w:rsidRPr="00E912FD" w:rsidRDefault="00813410" w:rsidP="00B86419">
      <w:pPr>
        <w:spacing w:line="360" w:lineRule="auto"/>
        <w:rPr>
          <w:rFonts w:ascii="Arial" w:hAnsi="Arial" w:cs="Arial"/>
        </w:rPr>
      </w:pPr>
    </w:p>
    <w:p w14:paraId="68185AEC" w14:textId="77777777" w:rsidR="000716A6" w:rsidRPr="00E912FD" w:rsidRDefault="000716A6">
      <w:pPr>
        <w:spacing w:line="360" w:lineRule="auto"/>
        <w:rPr>
          <w:rFonts w:ascii="Arial" w:hAnsi="Arial" w:cs="Arial"/>
        </w:rPr>
        <w:sectPr w:rsidR="000716A6" w:rsidRPr="00E912FD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0964F770" w14:textId="77777777" w:rsidR="00203792" w:rsidRPr="00E912FD" w:rsidRDefault="00203792" w:rsidP="00203792">
      <w:pPr>
        <w:rPr>
          <w:rFonts w:ascii="Arial" w:hAnsi="Arial"/>
        </w:rPr>
      </w:pPr>
    </w:p>
    <w:p w14:paraId="01754627" w14:textId="77777777" w:rsidR="00203792" w:rsidRPr="00E912FD" w:rsidRDefault="00203792" w:rsidP="00203792">
      <w:pPr>
        <w:spacing w:line="360" w:lineRule="auto"/>
        <w:rPr>
          <w:rFonts w:ascii="Arial" w:hAnsi="Arial"/>
        </w:rPr>
      </w:pPr>
      <w:r w:rsidRPr="00E912FD">
        <w:rPr>
          <w:rFonts w:ascii="Arial" w:hAnsi="Arial"/>
        </w:rPr>
        <w:t xml:space="preserve">Celebrating </w:t>
      </w:r>
      <w:r w:rsidR="007E0124">
        <w:rPr>
          <w:rFonts w:ascii="Arial" w:hAnsi="Arial"/>
        </w:rPr>
        <w:t>60</w:t>
      </w:r>
      <w:r w:rsidRPr="00E912FD">
        <w:rPr>
          <w:rFonts w:ascii="Arial" w:hAnsi="Arial"/>
        </w:rPr>
        <w:t xml:space="preserve"> years of audio excellence worldwide, Audio-</w:t>
      </w:r>
      <w:proofErr w:type="spellStart"/>
      <w:r w:rsidRPr="00E912FD">
        <w:rPr>
          <w:rFonts w:ascii="Arial" w:hAnsi="Arial"/>
        </w:rPr>
        <w:t>Technica</w:t>
      </w:r>
      <w:proofErr w:type="spellEnd"/>
      <w:r w:rsidRPr="00E912FD">
        <w:rPr>
          <w:rFonts w:ascii="Arial" w:hAnsi="Arial"/>
        </w:rPr>
        <w:t xml:space="preserve"> is a leading innovator in transducer technology, renowned for the design and manufacture of microphones, wireless microphones, headphones, mixers, and </w:t>
      </w:r>
      <w:r w:rsidR="004454A4" w:rsidRPr="00E912FD">
        <w:rPr>
          <w:rFonts w:ascii="Arial" w:hAnsi="Arial"/>
        </w:rPr>
        <w:t>turntables</w:t>
      </w:r>
      <w:r w:rsidRPr="00E912FD">
        <w:rPr>
          <w:rFonts w:ascii="Arial" w:hAnsi="Arial"/>
        </w:rPr>
        <w:t xml:space="preserve"> for the audio industry.</w:t>
      </w:r>
    </w:p>
    <w:p w14:paraId="0B10FE11" w14:textId="77777777" w:rsidR="00203792" w:rsidRPr="00E912FD" w:rsidRDefault="00203792" w:rsidP="00203792">
      <w:pPr>
        <w:rPr>
          <w:rFonts w:ascii="Arial" w:hAnsi="Arial"/>
        </w:rPr>
      </w:pPr>
    </w:p>
    <w:p w14:paraId="25EF98FC" w14:textId="77777777" w:rsidR="00BC2758" w:rsidRPr="00E912FD" w:rsidRDefault="00BC2758" w:rsidP="00BC2758">
      <w:pPr>
        <w:spacing w:line="360" w:lineRule="auto"/>
        <w:rPr>
          <w:rFonts w:ascii="Arial" w:hAnsi="Arial"/>
          <w:i/>
          <w:color w:val="0000FF"/>
        </w:rPr>
      </w:pPr>
      <w:r w:rsidRPr="00E912FD">
        <w:rPr>
          <w:rFonts w:ascii="Arial" w:hAnsi="Arial"/>
          <w:i/>
        </w:rPr>
        <w:t>—For more information on the complete range of Audio-</w:t>
      </w:r>
      <w:proofErr w:type="spellStart"/>
      <w:r w:rsidRPr="00E912FD">
        <w:rPr>
          <w:rFonts w:ascii="Arial" w:hAnsi="Arial"/>
          <w:i/>
        </w:rPr>
        <w:t>Technica</w:t>
      </w:r>
      <w:proofErr w:type="spellEnd"/>
      <w:r w:rsidRPr="00E912FD">
        <w:rPr>
          <w:rFonts w:ascii="Arial" w:hAnsi="Arial"/>
          <w:i/>
        </w:rPr>
        <w:t xml:space="preserve"> products, contact Jamie </w:t>
      </w:r>
      <w:proofErr w:type="spellStart"/>
      <w:r w:rsidRPr="00E912FD">
        <w:rPr>
          <w:rFonts w:ascii="Arial" w:hAnsi="Arial"/>
          <w:i/>
        </w:rPr>
        <w:t>Bobek</w:t>
      </w:r>
      <w:proofErr w:type="spellEnd"/>
      <w:r w:rsidRPr="00E912FD">
        <w:rPr>
          <w:rFonts w:ascii="Arial" w:hAnsi="Arial"/>
          <w:i/>
        </w:rPr>
        <w:t>, Audio-</w:t>
      </w:r>
      <w:proofErr w:type="spellStart"/>
      <w:r w:rsidRPr="00E912FD">
        <w:rPr>
          <w:rFonts w:ascii="Arial" w:hAnsi="Arial"/>
          <w:i/>
        </w:rPr>
        <w:t>Technica</w:t>
      </w:r>
      <w:proofErr w:type="spellEnd"/>
      <w:r w:rsidRPr="00E912FD">
        <w:rPr>
          <w:rFonts w:ascii="Arial" w:hAnsi="Arial"/>
          <w:i/>
        </w:rPr>
        <w:t xml:space="preserve"> U.S., Inc., 1221 Commerce Drive, Stow, OH 44224. Tel: (330) 686-2600; Fax: (330) 688-3752; Web:</w:t>
      </w:r>
      <w:r w:rsidRPr="00E912FD">
        <w:rPr>
          <w:rFonts w:ascii="Arial" w:hAnsi="Arial"/>
          <w:i/>
          <w:color w:val="0000FF"/>
        </w:rPr>
        <w:t xml:space="preserve"> </w:t>
      </w:r>
      <w:hyperlink r:id="rId18" w:history="1">
        <w:r w:rsidRPr="00E912FD">
          <w:rPr>
            <w:rStyle w:val="Hyperlink"/>
            <w:rFonts w:ascii="Arial" w:hAnsi="Arial"/>
            <w:i/>
          </w:rPr>
          <w:t>www.audio-technica.</w:t>
        </w:r>
        <w:bookmarkStart w:id="1" w:name="_Hlt246216985"/>
        <w:r w:rsidRPr="00E912FD">
          <w:rPr>
            <w:rStyle w:val="Hyperlink"/>
            <w:rFonts w:ascii="Arial" w:hAnsi="Arial"/>
            <w:i/>
          </w:rPr>
          <w:t>c</w:t>
        </w:r>
        <w:bookmarkEnd w:id="1"/>
        <w:r w:rsidRPr="00E912FD">
          <w:rPr>
            <w:rStyle w:val="Hyperlink"/>
            <w:rFonts w:ascii="Arial" w:hAnsi="Arial"/>
            <w:i/>
          </w:rPr>
          <w:t>om</w:t>
        </w:r>
      </w:hyperlink>
    </w:p>
    <w:p w14:paraId="73CCD379" w14:textId="77777777" w:rsidR="00BC2758" w:rsidRPr="00E912FD" w:rsidRDefault="00BC2758" w:rsidP="00BC2758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13D9BBF0" w14:textId="77777777" w:rsidR="00BC2758" w:rsidRPr="00E912FD" w:rsidRDefault="00BC2758" w:rsidP="00B40255">
      <w:pPr>
        <w:pStyle w:val="NormalWeb"/>
      </w:pPr>
      <w:r w:rsidRPr="00E912FD">
        <w:rPr>
          <w:rFonts w:ascii="Arial" w:hAnsi="Arial" w:cs="Arial"/>
          <w:i/>
          <w:iCs/>
          <w:sz w:val="20"/>
          <w:szCs w:val="20"/>
        </w:rPr>
        <w:t xml:space="preserve">— For further information regarding product availability and pricing in Europe, contact </w:t>
      </w:r>
      <w:r w:rsidR="000307AF" w:rsidRPr="00E912FD">
        <w:rPr>
          <w:rFonts w:ascii="Arial" w:hAnsi="Arial" w:cs="Arial"/>
          <w:i/>
          <w:iCs/>
          <w:sz w:val="20"/>
          <w:szCs w:val="20"/>
        </w:rPr>
        <w:t>Rebecca Ward</w:t>
      </w:r>
      <w:r w:rsidRPr="00E912FD">
        <w:rPr>
          <w:rFonts w:ascii="Arial" w:hAnsi="Arial" w:cs="Arial"/>
          <w:i/>
          <w:iCs/>
          <w:sz w:val="20"/>
          <w:szCs w:val="20"/>
        </w:rPr>
        <w:t xml:space="preserve"> </w:t>
      </w:r>
      <w:r w:rsidR="00C02981" w:rsidRPr="00E912FD">
        <w:rPr>
          <w:rFonts w:ascii="Arial" w:hAnsi="Arial" w:cs="Arial"/>
          <w:i/>
          <w:iCs/>
          <w:sz w:val="20"/>
          <w:szCs w:val="20"/>
        </w:rPr>
        <w:t>(</w:t>
      </w:r>
      <w:hyperlink r:id="rId19" w:history="1">
        <w:r w:rsidR="00C02981" w:rsidRPr="00E912FD">
          <w:rPr>
            <w:rStyle w:val="Hyperlink"/>
            <w:rFonts w:ascii="Arial" w:hAnsi="Arial"/>
            <w:i/>
            <w:sz w:val="20"/>
            <w:szCs w:val="20"/>
          </w:rPr>
          <w:t>press@audio-technica.co.uk</w:t>
        </w:r>
      </w:hyperlink>
      <w:r w:rsidR="00C02981" w:rsidRPr="00E912FD">
        <w:rPr>
          <w:rFonts w:ascii="Arial" w:hAnsi="Arial"/>
          <w:i/>
          <w:sz w:val="20"/>
          <w:szCs w:val="20"/>
        </w:rPr>
        <w:t>).</w:t>
      </w:r>
      <w:r w:rsidRPr="00E912FD">
        <w:t xml:space="preserve"> </w:t>
      </w:r>
    </w:p>
    <w:p w14:paraId="230BA282" w14:textId="77777777" w:rsidR="006F6DB3" w:rsidRPr="00E912FD" w:rsidRDefault="006F6DB3" w:rsidP="002A3B0E">
      <w:pPr>
        <w:spacing w:line="360" w:lineRule="auto"/>
        <w:rPr>
          <w:rFonts w:ascii="Arial" w:hAnsi="Arial" w:cs="Arial"/>
          <w:b/>
        </w:rPr>
      </w:pPr>
    </w:p>
    <w:p w14:paraId="1066112C" w14:textId="77777777" w:rsidR="000B6CEA" w:rsidRPr="00E912FD" w:rsidRDefault="000B6CEA" w:rsidP="007D7F25">
      <w:pPr>
        <w:spacing w:line="360" w:lineRule="auto"/>
        <w:rPr>
          <w:rFonts w:ascii="Arial" w:hAnsi="Arial" w:cs="Arial"/>
          <w:b/>
        </w:rPr>
      </w:pPr>
    </w:p>
    <w:sectPr w:rsidR="000B6CEA" w:rsidRPr="00E912FD" w:rsidSect="00813410">
      <w:footerReference w:type="default" r:id="rId20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9C47B" w14:textId="77777777" w:rsidR="00622652" w:rsidRDefault="00622652">
      <w:r>
        <w:separator/>
      </w:r>
    </w:p>
  </w:endnote>
  <w:endnote w:type="continuationSeparator" w:id="0">
    <w:p w14:paraId="13DF963D" w14:textId="77777777" w:rsidR="00622652" w:rsidRDefault="0062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Univers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C1050" w14:textId="77777777" w:rsidR="004A69EE" w:rsidRDefault="004A69E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61A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96A98BD" w14:textId="77777777" w:rsidR="004A69EE" w:rsidRDefault="004A69EE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6F5E9" w14:textId="77777777" w:rsidR="004A69EE" w:rsidRDefault="004A69EE">
    <w:pPr>
      <w:pStyle w:val="Footer"/>
    </w:pPr>
  </w:p>
  <w:p w14:paraId="0CB4BFCB" w14:textId="77777777" w:rsidR="004A69EE" w:rsidRDefault="004A69EE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D2E818D" w14:textId="77777777" w:rsidR="004A69EE" w:rsidRDefault="004A69EE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83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C2CB78B" w14:textId="77777777" w:rsidR="004A69EE" w:rsidRDefault="004A69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36E07" w14:textId="77777777" w:rsidR="00622652" w:rsidRDefault="00622652">
      <w:r>
        <w:separator/>
      </w:r>
    </w:p>
  </w:footnote>
  <w:footnote w:type="continuationSeparator" w:id="0">
    <w:p w14:paraId="0DB1BC14" w14:textId="77777777" w:rsidR="00622652" w:rsidRDefault="0062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39E49"/>
    <w:multiLevelType w:val="hybridMultilevel"/>
    <w:tmpl w:val="F78ACF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0D8054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8E60DB"/>
    <w:multiLevelType w:val="hybridMultilevel"/>
    <w:tmpl w:val="05BC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124"/>
    <w:multiLevelType w:val="hybridMultilevel"/>
    <w:tmpl w:val="4186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9434C"/>
    <w:multiLevelType w:val="hybridMultilevel"/>
    <w:tmpl w:val="FF6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B1D3A"/>
    <w:multiLevelType w:val="hybridMultilevel"/>
    <w:tmpl w:val="CB7CE186"/>
    <w:lvl w:ilvl="0" w:tplc="BF18885C">
      <w:numFmt w:val="bullet"/>
      <w:lvlText w:val="•"/>
      <w:lvlJc w:val="left"/>
      <w:pPr>
        <w:ind w:left="720" w:hanging="360"/>
      </w:pPr>
      <w:rPr>
        <w:rFonts w:ascii="Calibri" w:eastAsia="Cambria" w:hAnsi="Calibri" w:cs="UniversLT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756CD"/>
    <w:multiLevelType w:val="hybridMultilevel"/>
    <w:tmpl w:val="9C5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93473"/>
    <w:multiLevelType w:val="hybridMultilevel"/>
    <w:tmpl w:val="AB20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07501"/>
    <w:multiLevelType w:val="multilevel"/>
    <w:tmpl w:val="F5B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F53C5"/>
    <w:multiLevelType w:val="hybridMultilevel"/>
    <w:tmpl w:val="F9E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31AD8"/>
    <w:multiLevelType w:val="hybridMultilevel"/>
    <w:tmpl w:val="09CC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12872"/>
    <w:multiLevelType w:val="hybridMultilevel"/>
    <w:tmpl w:val="9C0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35120"/>
    <w:multiLevelType w:val="hybridMultilevel"/>
    <w:tmpl w:val="1BB2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320E1"/>
    <w:multiLevelType w:val="hybridMultilevel"/>
    <w:tmpl w:val="2A6C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B676D"/>
    <w:multiLevelType w:val="multilevel"/>
    <w:tmpl w:val="350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383831"/>
    <w:multiLevelType w:val="hybridMultilevel"/>
    <w:tmpl w:val="E91E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55B4A"/>
    <w:multiLevelType w:val="multilevel"/>
    <w:tmpl w:val="BD8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FB382C"/>
    <w:multiLevelType w:val="hybridMultilevel"/>
    <w:tmpl w:val="4650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14980"/>
    <w:multiLevelType w:val="hybridMultilevel"/>
    <w:tmpl w:val="D338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A1F1B"/>
    <w:multiLevelType w:val="hybridMultilevel"/>
    <w:tmpl w:val="0560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22274"/>
    <w:multiLevelType w:val="hybridMultilevel"/>
    <w:tmpl w:val="CEF6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A01761"/>
    <w:multiLevelType w:val="hybridMultilevel"/>
    <w:tmpl w:val="2B32A938"/>
    <w:lvl w:ilvl="0" w:tplc="BE74F01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36C9D"/>
    <w:multiLevelType w:val="multilevel"/>
    <w:tmpl w:val="2444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E3042B"/>
    <w:multiLevelType w:val="hybridMultilevel"/>
    <w:tmpl w:val="1454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96462"/>
    <w:multiLevelType w:val="hybridMultilevel"/>
    <w:tmpl w:val="9774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44494"/>
    <w:multiLevelType w:val="hybridMultilevel"/>
    <w:tmpl w:val="8ECE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7458C"/>
    <w:multiLevelType w:val="hybridMultilevel"/>
    <w:tmpl w:val="95DC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77A95"/>
    <w:multiLevelType w:val="hybridMultilevel"/>
    <w:tmpl w:val="6C198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E372096"/>
    <w:multiLevelType w:val="multilevel"/>
    <w:tmpl w:val="908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9860F3"/>
    <w:multiLevelType w:val="hybridMultilevel"/>
    <w:tmpl w:val="42F6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54132"/>
    <w:multiLevelType w:val="hybridMultilevel"/>
    <w:tmpl w:val="D1EA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107B5"/>
    <w:multiLevelType w:val="multilevel"/>
    <w:tmpl w:val="B164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A741462"/>
    <w:multiLevelType w:val="hybridMultilevel"/>
    <w:tmpl w:val="5C8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2"/>
  </w:num>
  <w:num w:numId="4">
    <w:abstractNumId w:val="26"/>
  </w:num>
  <w:num w:numId="5">
    <w:abstractNumId w:val="5"/>
  </w:num>
  <w:num w:numId="6">
    <w:abstractNumId w:val="20"/>
  </w:num>
  <w:num w:numId="7">
    <w:abstractNumId w:val="8"/>
  </w:num>
  <w:num w:numId="8">
    <w:abstractNumId w:val="18"/>
  </w:num>
  <w:num w:numId="9">
    <w:abstractNumId w:val="25"/>
  </w:num>
  <w:num w:numId="10">
    <w:abstractNumId w:val="11"/>
  </w:num>
  <w:num w:numId="11">
    <w:abstractNumId w:val="31"/>
  </w:num>
  <w:num w:numId="12">
    <w:abstractNumId w:val="7"/>
  </w:num>
  <w:num w:numId="13">
    <w:abstractNumId w:val="19"/>
  </w:num>
  <w:num w:numId="14">
    <w:abstractNumId w:val="6"/>
  </w:num>
  <w:num w:numId="15">
    <w:abstractNumId w:val="27"/>
  </w:num>
  <w:num w:numId="16">
    <w:abstractNumId w:val="33"/>
  </w:num>
  <w:num w:numId="17">
    <w:abstractNumId w:val="15"/>
  </w:num>
  <w:num w:numId="18">
    <w:abstractNumId w:val="29"/>
  </w:num>
  <w:num w:numId="19">
    <w:abstractNumId w:val="32"/>
  </w:num>
  <w:num w:numId="20">
    <w:abstractNumId w:val="10"/>
  </w:num>
  <w:num w:numId="21">
    <w:abstractNumId w:val="12"/>
  </w:num>
  <w:num w:numId="22">
    <w:abstractNumId w:val="2"/>
  </w:num>
  <w:num w:numId="23">
    <w:abstractNumId w:val="21"/>
  </w:num>
  <w:num w:numId="24">
    <w:abstractNumId w:val="4"/>
  </w:num>
  <w:num w:numId="25">
    <w:abstractNumId w:val="9"/>
  </w:num>
  <w:num w:numId="26">
    <w:abstractNumId w:val="17"/>
  </w:num>
  <w:num w:numId="27">
    <w:abstractNumId w:val="30"/>
  </w:num>
  <w:num w:numId="28">
    <w:abstractNumId w:val="24"/>
  </w:num>
  <w:num w:numId="29">
    <w:abstractNumId w:val="28"/>
  </w:num>
  <w:num w:numId="30">
    <w:abstractNumId w:val="0"/>
  </w:num>
  <w:num w:numId="31">
    <w:abstractNumId w:val="13"/>
  </w:num>
  <w:num w:numId="32">
    <w:abstractNumId w:val="3"/>
  </w:num>
  <w:num w:numId="33">
    <w:abstractNumId w:val="23"/>
  </w:num>
  <w:num w:numId="34">
    <w:abstractNumId w:val="1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2C"/>
    <w:rsid w:val="0000202C"/>
    <w:rsid w:val="000063E5"/>
    <w:rsid w:val="00006B61"/>
    <w:rsid w:val="00010767"/>
    <w:rsid w:val="00010B81"/>
    <w:rsid w:val="00011DA3"/>
    <w:rsid w:val="000128E6"/>
    <w:rsid w:val="00012A19"/>
    <w:rsid w:val="00016E66"/>
    <w:rsid w:val="00020D33"/>
    <w:rsid w:val="0002407D"/>
    <w:rsid w:val="0002464A"/>
    <w:rsid w:val="0002647F"/>
    <w:rsid w:val="0003036C"/>
    <w:rsid w:val="000307AF"/>
    <w:rsid w:val="00036DC8"/>
    <w:rsid w:val="000403C6"/>
    <w:rsid w:val="0004120F"/>
    <w:rsid w:val="00044BD1"/>
    <w:rsid w:val="00045CDC"/>
    <w:rsid w:val="00047E74"/>
    <w:rsid w:val="00053063"/>
    <w:rsid w:val="00056A13"/>
    <w:rsid w:val="0005737E"/>
    <w:rsid w:val="0006336F"/>
    <w:rsid w:val="000641AA"/>
    <w:rsid w:val="00065485"/>
    <w:rsid w:val="00066D03"/>
    <w:rsid w:val="00066D4A"/>
    <w:rsid w:val="00066E45"/>
    <w:rsid w:val="000716A6"/>
    <w:rsid w:val="000716E0"/>
    <w:rsid w:val="00072B09"/>
    <w:rsid w:val="0007311B"/>
    <w:rsid w:val="0007433A"/>
    <w:rsid w:val="00075C43"/>
    <w:rsid w:val="00076A2A"/>
    <w:rsid w:val="00080D33"/>
    <w:rsid w:val="00082F34"/>
    <w:rsid w:val="00082FC5"/>
    <w:rsid w:val="000859F6"/>
    <w:rsid w:val="00085C32"/>
    <w:rsid w:val="0009488B"/>
    <w:rsid w:val="00094FD8"/>
    <w:rsid w:val="00096454"/>
    <w:rsid w:val="000A097F"/>
    <w:rsid w:val="000B0F05"/>
    <w:rsid w:val="000B36A4"/>
    <w:rsid w:val="000B395F"/>
    <w:rsid w:val="000B50C3"/>
    <w:rsid w:val="000B53EE"/>
    <w:rsid w:val="000B6CEA"/>
    <w:rsid w:val="000C0CD7"/>
    <w:rsid w:val="000C206B"/>
    <w:rsid w:val="000C211C"/>
    <w:rsid w:val="000C36D8"/>
    <w:rsid w:val="000C606F"/>
    <w:rsid w:val="000C6FE9"/>
    <w:rsid w:val="000C700A"/>
    <w:rsid w:val="000D0254"/>
    <w:rsid w:val="000D0E31"/>
    <w:rsid w:val="000D306E"/>
    <w:rsid w:val="000D63B3"/>
    <w:rsid w:val="000E4142"/>
    <w:rsid w:val="000E468D"/>
    <w:rsid w:val="000E4C1E"/>
    <w:rsid w:val="000E52C6"/>
    <w:rsid w:val="000F08A7"/>
    <w:rsid w:val="000F4930"/>
    <w:rsid w:val="000F5368"/>
    <w:rsid w:val="000F6E94"/>
    <w:rsid w:val="0010163F"/>
    <w:rsid w:val="00103B48"/>
    <w:rsid w:val="00105092"/>
    <w:rsid w:val="00105CA9"/>
    <w:rsid w:val="001119DA"/>
    <w:rsid w:val="001202D1"/>
    <w:rsid w:val="00120341"/>
    <w:rsid w:val="00120ED1"/>
    <w:rsid w:val="0012248E"/>
    <w:rsid w:val="0012689A"/>
    <w:rsid w:val="0013064C"/>
    <w:rsid w:val="00131795"/>
    <w:rsid w:val="00131F00"/>
    <w:rsid w:val="00132245"/>
    <w:rsid w:val="00132C3D"/>
    <w:rsid w:val="00133CE7"/>
    <w:rsid w:val="00133D0C"/>
    <w:rsid w:val="0013597C"/>
    <w:rsid w:val="001408FA"/>
    <w:rsid w:val="00141E04"/>
    <w:rsid w:val="00142C31"/>
    <w:rsid w:val="00144DFE"/>
    <w:rsid w:val="0014543E"/>
    <w:rsid w:val="00147B63"/>
    <w:rsid w:val="00150195"/>
    <w:rsid w:val="0015074E"/>
    <w:rsid w:val="0015081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5638"/>
    <w:rsid w:val="00166D74"/>
    <w:rsid w:val="00170693"/>
    <w:rsid w:val="00170B02"/>
    <w:rsid w:val="00173BF8"/>
    <w:rsid w:val="0017433B"/>
    <w:rsid w:val="00174B41"/>
    <w:rsid w:val="00175896"/>
    <w:rsid w:val="00176DA8"/>
    <w:rsid w:val="001773DC"/>
    <w:rsid w:val="001823EE"/>
    <w:rsid w:val="00182935"/>
    <w:rsid w:val="001846FE"/>
    <w:rsid w:val="00184786"/>
    <w:rsid w:val="00184EF1"/>
    <w:rsid w:val="00187100"/>
    <w:rsid w:val="0019204C"/>
    <w:rsid w:val="0019231A"/>
    <w:rsid w:val="00192835"/>
    <w:rsid w:val="00193089"/>
    <w:rsid w:val="001934F1"/>
    <w:rsid w:val="001960C3"/>
    <w:rsid w:val="001A00B7"/>
    <w:rsid w:val="001A062C"/>
    <w:rsid w:val="001A0D0A"/>
    <w:rsid w:val="001A22A8"/>
    <w:rsid w:val="001A51B0"/>
    <w:rsid w:val="001A5E0E"/>
    <w:rsid w:val="001A77B2"/>
    <w:rsid w:val="001A7919"/>
    <w:rsid w:val="001A7BD9"/>
    <w:rsid w:val="001B0A86"/>
    <w:rsid w:val="001B2DD6"/>
    <w:rsid w:val="001B4179"/>
    <w:rsid w:val="001B7A12"/>
    <w:rsid w:val="001C2638"/>
    <w:rsid w:val="001C48D5"/>
    <w:rsid w:val="001C79F7"/>
    <w:rsid w:val="001C7BD2"/>
    <w:rsid w:val="001C7EA6"/>
    <w:rsid w:val="001D23BC"/>
    <w:rsid w:val="001D493D"/>
    <w:rsid w:val="001D6AD5"/>
    <w:rsid w:val="001E04A6"/>
    <w:rsid w:val="001E250B"/>
    <w:rsid w:val="001E3DE4"/>
    <w:rsid w:val="001E57B0"/>
    <w:rsid w:val="001F56B1"/>
    <w:rsid w:val="001F6AEE"/>
    <w:rsid w:val="001F7FAC"/>
    <w:rsid w:val="00203706"/>
    <w:rsid w:val="00203792"/>
    <w:rsid w:val="002062C5"/>
    <w:rsid w:val="00207A6E"/>
    <w:rsid w:val="00207E71"/>
    <w:rsid w:val="00213AF1"/>
    <w:rsid w:val="00214509"/>
    <w:rsid w:val="002153C2"/>
    <w:rsid w:val="00215910"/>
    <w:rsid w:val="00221394"/>
    <w:rsid w:val="00221F0F"/>
    <w:rsid w:val="00222A4D"/>
    <w:rsid w:val="00230B10"/>
    <w:rsid w:val="002314DE"/>
    <w:rsid w:val="0023289E"/>
    <w:rsid w:val="00234053"/>
    <w:rsid w:val="00234650"/>
    <w:rsid w:val="00234EA1"/>
    <w:rsid w:val="00236A3B"/>
    <w:rsid w:val="00237398"/>
    <w:rsid w:val="002378A6"/>
    <w:rsid w:val="00241F99"/>
    <w:rsid w:val="002438E8"/>
    <w:rsid w:val="00245296"/>
    <w:rsid w:val="00245CA3"/>
    <w:rsid w:val="002509EB"/>
    <w:rsid w:val="00252844"/>
    <w:rsid w:val="002548AF"/>
    <w:rsid w:val="0025505F"/>
    <w:rsid w:val="00255C9E"/>
    <w:rsid w:val="00256CB1"/>
    <w:rsid w:val="002612A3"/>
    <w:rsid w:val="00262879"/>
    <w:rsid w:val="00262E95"/>
    <w:rsid w:val="002636EF"/>
    <w:rsid w:val="0026468A"/>
    <w:rsid w:val="002722F2"/>
    <w:rsid w:val="00272B25"/>
    <w:rsid w:val="0027441B"/>
    <w:rsid w:val="00275170"/>
    <w:rsid w:val="00276C3E"/>
    <w:rsid w:val="00277051"/>
    <w:rsid w:val="002802F9"/>
    <w:rsid w:val="0028159C"/>
    <w:rsid w:val="0028242A"/>
    <w:rsid w:val="002846CE"/>
    <w:rsid w:val="00286904"/>
    <w:rsid w:val="00287C09"/>
    <w:rsid w:val="00291CA0"/>
    <w:rsid w:val="0029233F"/>
    <w:rsid w:val="00293455"/>
    <w:rsid w:val="00294145"/>
    <w:rsid w:val="0029571A"/>
    <w:rsid w:val="00295B86"/>
    <w:rsid w:val="00295F03"/>
    <w:rsid w:val="00296728"/>
    <w:rsid w:val="002A2076"/>
    <w:rsid w:val="002A3169"/>
    <w:rsid w:val="002A3B0E"/>
    <w:rsid w:val="002A5C5E"/>
    <w:rsid w:val="002A5CD8"/>
    <w:rsid w:val="002A6984"/>
    <w:rsid w:val="002A6E6D"/>
    <w:rsid w:val="002A7676"/>
    <w:rsid w:val="002B103D"/>
    <w:rsid w:val="002B1506"/>
    <w:rsid w:val="002B1F5A"/>
    <w:rsid w:val="002B3821"/>
    <w:rsid w:val="002B3C30"/>
    <w:rsid w:val="002B494B"/>
    <w:rsid w:val="002B4D56"/>
    <w:rsid w:val="002C1CC2"/>
    <w:rsid w:val="002C45A3"/>
    <w:rsid w:val="002C643D"/>
    <w:rsid w:val="002C784C"/>
    <w:rsid w:val="002D282B"/>
    <w:rsid w:val="002D42A8"/>
    <w:rsid w:val="002D4425"/>
    <w:rsid w:val="002D44FB"/>
    <w:rsid w:val="002D4FC2"/>
    <w:rsid w:val="002D5222"/>
    <w:rsid w:val="002D5A92"/>
    <w:rsid w:val="002D7A2C"/>
    <w:rsid w:val="002E02E8"/>
    <w:rsid w:val="002E1036"/>
    <w:rsid w:val="002E3AB7"/>
    <w:rsid w:val="002E5376"/>
    <w:rsid w:val="002E5539"/>
    <w:rsid w:val="002E7610"/>
    <w:rsid w:val="002E78FF"/>
    <w:rsid w:val="002F0116"/>
    <w:rsid w:val="002F12B6"/>
    <w:rsid w:val="002F408E"/>
    <w:rsid w:val="002F5CF7"/>
    <w:rsid w:val="002F7560"/>
    <w:rsid w:val="002F7C24"/>
    <w:rsid w:val="003006E9"/>
    <w:rsid w:val="00300A04"/>
    <w:rsid w:val="00301688"/>
    <w:rsid w:val="00301DB8"/>
    <w:rsid w:val="003033B0"/>
    <w:rsid w:val="00303B3D"/>
    <w:rsid w:val="00306BBE"/>
    <w:rsid w:val="0031101E"/>
    <w:rsid w:val="00311100"/>
    <w:rsid w:val="0031370B"/>
    <w:rsid w:val="003139B2"/>
    <w:rsid w:val="00313C71"/>
    <w:rsid w:val="00313D3C"/>
    <w:rsid w:val="00314C9D"/>
    <w:rsid w:val="00314EF7"/>
    <w:rsid w:val="00315391"/>
    <w:rsid w:val="00316D7F"/>
    <w:rsid w:val="00317408"/>
    <w:rsid w:val="003179C5"/>
    <w:rsid w:val="00322C2A"/>
    <w:rsid w:val="00326D41"/>
    <w:rsid w:val="00332ABA"/>
    <w:rsid w:val="00333417"/>
    <w:rsid w:val="003337EA"/>
    <w:rsid w:val="00337125"/>
    <w:rsid w:val="00337DD8"/>
    <w:rsid w:val="00341976"/>
    <w:rsid w:val="003443F5"/>
    <w:rsid w:val="003448AF"/>
    <w:rsid w:val="003465C7"/>
    <w:rsid w:val="00350332"/>
    <w:rsid w:val="00350E28"/>
    <w:rsid w:val="00352AFB"/>
    <w:rsid w:val="00352E31"/>
    <w:rsid w:val="00353B6F"/>
    <w:rsid w:val="00357CCE"/>
    <w:rsid w:val="003640EA"/>
    <w:rsid w:val="00364976"/>
    <w:rsid w:val="003655E5"/>
    <w:rsid w:val="003716B6"/>
    <w:rsid w:val="003722BC"/>
    <w:rsid w:val="003741B3"/>
    <w:rsid w:val="00376AEF"/>
    <w:rsid w:val="003777E4"/>
    <w:rsid w:val="003779C1"/>
    <w:rsid w:val="003779FD"/>
    <w:rsid w:val="003804B0"/>
    <w:rsid w:val="00383236"/>
    <w:rsid w:val="00383ACD"/>
    <w:rsid w:val="00383D66"/>
    <w:rsid w:val="0039161C"/>
    <w:rsid w:val="00392315"/>
    <w:rsid w:val="003933C9"/>
    <w:rsid w:val="00393A7D"/>
    <w:rsid w:val="003A340D"/>
    <w:rsid w:val="003A4B29"/>
    <w:rsid w:val="003B1BDE"/>
    <w:rsid w:val="003B3CE8"/>
    <w:rsid w:val="003B4049"/>
    <w:rsid w:val="003B43B5"/>
    <w:rsid w:val="003B5CB1"/>
    <w:rsid w:val="003C0751"/>
    <w:rsid w:val="003C1386"/>
    <w:rsid w:val="003C4250"/>
    <w:rsid w:val="003D13DF"/>
    <w:rsid w:val="003D1506"/>
    <w:rsid w:val="003D2032"/>
    <w:rsid w:val="003D3E49"/>
    <w:rsid w:val="003D46D8"/>
    <w:rsid w:val="003D7265"/>
    <w:rsid w:val="003E31CE"/>
    <w:rsid w:val="003E338F"/>
    <w:rsid w:val="003E348F"/>
    <w:rsid w:val="003E3938"/>
    <w:rsid w:val="003E7A9C"/>
    <w:rsid w:val="003F000A"/>
    <w:rsid w:val="003F061D"/>
    <w:rsid w:val="003F0D5C"/>
    <w:rsid w:val="003F15E6"/>
    <w:rsid w:val="003F2F4D"/>
    <w:rsid w:val="003F3085"/>
    <w:rsid w:val="00405CC3"/>
    <w:rsid w:val="00405E17"/>
    <w:rsid w:val="0041031E"/>
    <w:rsid w:val="004127F8"/>
    <w:rsid w:val="00412CED"/>
    <w:rsid w:val="00415FF5"/>
    <w:rsid w:val="00416375"/>
    <w:rsid w:val="004164E9"/>
    <w:rsid w:val="00417864"/>
    <w:rsid w:val="00420BB8"/>
    <w:rsid w:val="00420E06"/>
    <w:rsid w:val="00423D35"/>
    <w:rsid w:val="00424D0D"/>
    <w:rsid w:val="004250F5"/>
    <w:rsid w:val="00427B81"/>
    <w:rsid w:val="00431679"/>
    <w:rsid w:val="004323FB"/>
    <w:rsid w:val="004331E2"/>
    <w:rsid w:val="004402CB"/>
    <w:rsid w:val="004413F2"/>
    <w:rsid w:val="0044379C"/>
    <w:rsid w:val="004454A4"/>
    <w:rsid w:val="0044601D"/>
    <w:rsid w:val="00450C54"/>
    <w:rsid w:val="00451604"/>
    <w:rsid w:val="00461FD7"/>
    <w:rsid w:val="0046276E"/>
    <w:rsid w:val="004634F5"/>
    <w:rsid w:val="00464B27"/>
    <w:rsid w:val="004653A3"/>
    <w:rsid w:val="004675EA"/>
    <w:rsid w:val="00470D58"/>
    <w:rsid w:val="004724CA"/>
    <w:rsid w:val="004726F2"/>
    <w:rsid w:val="00476906"/>
    <w:rsid w:val="0047785C"/>
    <w:rsid w:val="00484007"/>
    <w:rsid w:val="00485928"/>
    <w:rsid w:val="00490A79"/>
    <w:rsid w:val="004960B9"/>
    <w:rsid w:val="00496273"/>
    <w:rsid w:val="004A29A2"/>
    <w:rsid w:val="004A2EAF"/>
    <w:rsid w:val="004A69EE"/>
    <w:rsid w:val="004A6E17"/>
    <w:rsid w:val="004A735B"/>
    <w:rsid w:val="004A76CA"/>
    <w:rsid w:val="004A7834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2325"/>
    <w:rsid w:val="004D0ABF"/>
    <w:rsid w:val="004D0B41"/>
    <w:rsid w:val="004D0D28"/>
    <w:rsid w:val="004D2BA6"/>
    <w:rsid w:val="004D3CBA"/>
    <w:rsid w:val="004D7297"/>
    <w:rsid w:val="004E0C77"/>
    <w:rsid w:val="004E2BDE"/>
    <w:rsid w:val="004E617A"/>
    <w:rsid w:val="004E67CF"/>
    <w:rsid w:val="004E7144"/>
    <w:rsid w:val="004F02A1"/>
    <w:rsid w:val="004F3546"/>
    <w:rsid w:val="004F4A8C"/>
    <w:rsid w:val="004F67EF"/>
    <w:rsid w:val="004F735E"/>
    <w:rsid w:val="00500157"/>
    <w:rsid w:val="00500BB3"/>
    <w:rsid w:val="00501591"/>
    <w:rsid w:val="0050208C"/>
    <w:rsid w:val="005022BA"/>
    <w:rsid w:val="005044E1"/>
    <w:rsid w:val="00506F98"/>
    <w:rsid w:val="00507118"/>
    <w:rsid w:val="0051025A"/>
    <w:rsid w:val="00512838"/>
    <w:rsid w:val="00512C4D"/>
    <w:rsid w:val="0051425A"/>
    <w:rsid w:val="00514A3C"/>
    <w:rsid w:val="00521BE5"/>
    <w:rsid w:val="00523AD9"/>
    <w:rsid w:val="00524A10"/>
    <w:rsid w:val="0052584C"/>
    <w:rsid w:val="00527A6C"/>
    <w:rsid w:val="00530D81"/>
    <w:rsid w:val="00533275"/>
    <w:rsid w:val="00533761"/>
    <w:rsid w:val="00545413"/>
    <w:rsid w:val="0054578D"/>
    <w:rsid w:val="00545C85"/>
    <w:rsid w:val="00551EB4"/>
    <w:rsid w:val="005525D6"/>
    <w:rsid w:val="005528C4"/>
    <w:rsid w:val="00552FB2"/>
    <w:rsid w:val="00555974"/>
    <w:rsid w:val="0056098C"/>
    <w:rsid w:val="00560A1D"/>
    <w:rsid w:val="00560CE6"/>
    <w:rsid w:val="005629AB"/>
    <w:rsid w:val="00562CAD"/>
    <w:rsid w:val="00563AF4"/>
    <w:rsid w:val="00563FC9"/>
    <w:rsid w:val="00566F18"/>
    <w:rsid w:val="005726CA"/>
    <w:rsid w:val="00574C09"/>
    <w:rsid w:val="0057537C"/>
    <w:rsid w:val="005759EE"/>
    <w:rsid w:val="00576C65"/>
    <w:rsid w:val="00583F26"/>
    <w:rsid w:val="00583FC5"/>
    <w:rsid w:val="00587898"/>
    <w:rsid w:val="0059307E"/>
    <w:rsid w:val="00593D6B"/>
    <w:rsid w:val="005974F3"/>
    <w:rsid w:val="005975C4"/>
    <w:rsid w:val="00597F4F"/>
    <w:rsid w:val="005A50F1"/>
    <w:rsid w:val="005A6108"/>
    <w:rsid w:val="005A71BE"/>
    <w:rsid w:val="005B5D45"/>
    <w:rsid w:val="005B5EED"/>
    <w:rsid w:val="005B6F3B"/>
    <w:rsid w:val="005C06A5"/>
    <w:rsid w:val="005C12C1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4607"/>
    <w:rsid w:val="005E5F8E"/>
    <w:rsid w:val="005F2DB7"/>
    <w:rsid w:val="005F44A9"/>
    <w:rsid w:val="005F4A86"/>
    <w:rsid w:val="005F784D"/>
    <w:rsid w:val="005F785F"/>
    <w:rsid w:val="00600CE3"/>
    <w:rsid w:val="0060142C"/>
    <w:rsid w:val="0060314F"/>
    <w:rsid w:val="0060546B"/>
    <w:rsid w:val="00611E7B"/>
    <w:rsid w:val="006139FF"/>
    <w:rsid w:val="0061632D"/>
    <w:rsid w:val="00620CF6"/>
    <w:rsid w:val="00622652"/>
    <w:rsid w:val="00625A87"/>
    <w:rsid w:val="00625F0A"/>
    <w:rsid w:val="00626558"/>
    <w:rsid w:val="006341B6"/>
    <w:rsid w:val="0063701C"/>
    <w:rsid w:val="00637C62"/>
    <w:rsid w:val="00640AEB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2287"/>
    <w:rsid w:val="00664526"/>
    <w:rsid w:val="00664C7A"/>
    <w:rsid w:val="006657F6"/>
    <w:rsid w:val="00667B83"/>
    <w:rsid w:val="00670B23"/>
    <w:rsid w:val="00672B73"/>
    <w:rsid w:val="00674B3A"/>
    <w:rsid w:val="0067522F"/>
    <w:rsid w:val="00675780"/>
    <w:rsid w:val="00682326"/>
    <w:rsid w:val="006844BA"/>
    <w:rsid w:val="00684C34"/>
    <w:rsid w:val="006854E5"/>
    <w:rsid w:val="00685C1C"/>
    <w:rsid w:val="00685C3F"/>
    <w:rsid w:val="0068688D"/>
    <w:rsid w:val="00691899"/>
    <w:rsid w:val="00693522"/>
    <w:rsid w:val="00694DA7"/>
    <w:rsid w:val="006954FF"/>
    <w:rsid w:val="0069573A"/>
    <w:rsid w:val="006A039F"/>
    <w:rsid w:val="006A22E6"/>
    <w:rsid w:val="006A2F86"/>
    <w:rsid w:val="006A3D95"/>
    <w:rsid w:val="006A6AA0"/>
    <w:rsid w:val="006A6D6B"/>
    <w:rsid w:val="006B109C"/>
    <w:rsid w:val="006B772E"/>
    <w:rsid w:val="006B7A2F"/>
    <w:rsid w:val="006C0733"/>
    <w:rsid w:val="006C0903"/>
    <w:rsid w:val="006C5022"/>
    <w:rsid w:val="006C5E4C"/>
    <w:rsid w:val="006C6C37"/>
    <w:rsid w:val="006C6C75"/>
    <w:rsid w:val="006C6E43"/>
    <w:rsid w:val="006C779D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E05"/>
    <w:rsid w:val="006E5CE0"/>
    <w:rsid w:val="006E69D9"/>
    <w:rsid w:val="006F1213"/>
    <w:rsid w:val="006F2876"/>
    <w:rsid w:val="006F2DF4"/>
    <w:rsid w:val="006F67E2"/>
    <w:rsid w:val="006F6B91"/>
    <w:rsid w:val="006F6DB3"/>
    <w:rsid w:val="007015F3"/>
    <w:rsid w:val="0070258F"/>
    <w:rsid w:val="00702995"/>
    <w:rsid w:val="0070599C"/>
    <w:rsid w:val="00706AFE"/>
    <w:rsid w:val="00711113"/>
    <w:rsid w:val="0071394F"/>
    <w:rsid w:val="0071437C"/>
    <w:rsid w:val="007202A1"/>
    <w:rsid w:val="007211A8"/>
    <w:rsid w:val="00722A09"/>
    <w:rsid w:val="00723A64"/>
    <w:rsid w:val="00726847"/>
    <w:rsid w:val="00733837"/>
    <w:rsid w:val="00735660"/>
    <w:rsid w:val="00735EFD"/>
    <w:rsid w:val="00736068"/>
    <w:rsid w:val="00740F9D"/>
    <w:rsid w:val="00742A01"/>
    <w:rsid w:val="0074401A"/>
    <w:rsid w:val="00746A29"/>
    <w:rsid w:val="00747607"/>
    <w:rsid w:val="0075334A"/>
    <w:rsid w:val="00753564"/>
    <w:rsid w:val="00753D7E"/>
    <w:rsid w:val="007543FB"/>
    <w:rsid w:val="0076092A"/>
    <w:rsid w:val="00761B98"/>
    <w:rsid w:val="00761FE5"/>
    <w:rsid w:val="00763E34"/>
    <w:rsid w:val="007650AF"/>
    <w:rsid w:val="00766C3C"/>
    <w:rsid w:val="00772551"/>
    <w:rsid w:val="007757FB"/>
    <w:rsid w:val="007759FE"/>
    <w:rsid w:val="00776044"/>
    <w:rsid w:val="00776D9D"/>
    <w:rsid w:val="007775E0"/>
    <w:rsid w:val="007845F1"/>
    <w:rsid w:val="00787774"/>
    <w:rsid w:val="00787DC4"/>
    <w:rsid w:val="007904B1"/>
    <w:rsid w:val="007904E1"/>
    <w:rsid w:val="00791C0E"/>
    <w:rsid w:val="0079216A"/>
    <w:rsid w:val="0079248E"/>
    <w:rsid w:val="00792C9C"/>
    <w:rsid w:val="00794B63"/>
    <w:rsid w:val="00797EEA"/>
    <w:rsid w:val="007B0CA2"/>
    <w:rsid w:val="007B61FF"/>
    <w:rsid w:val="007B7F2D"/>
    <w:rsid w:val="007C1DA6"/>
    <w:rsid w:val="007C2CEE"/>
    <w:rsid w:val="007C41EF"/>
    <w:rsid w:val="007C46C3"/>
    <w:rsid w:val="007C6CFC"/>
    <w:rsid w:val="007D436D"/>
    <w:rsid w:val="007D5920"/>
    <w:rsid w:val="007D7D68"/>
    <w:rsid w:val="007D7F25"/>
    <w:rsid w:val="007E0124"/>
    <w:rsid w:val="007E1CBF"/>
    <w:rsid w:val="007E1E73"/>
    <w:rsid w:val="007E5040"/>
    <w:rsid w:val="007E545B"/>
    <w:rsid w:val="007E7B6E"/>
    <w:rsid w:val="007F266D"/>
    <w:rsid w:val="007F655F"/>
    <w:rsid w:val="007F7956"/>
    <w:rsid w:val="00804A64"/>
    <w:rsid w:val="00804D8D"/>
    <w:rsid w:val="00812A9C"/>
    <w:rsid w:val="00813410"/>
    <w:rsid w:val="0081715B"/>
    <w:rsid w:val="0081718D"/>
    <w:rsid w:val="0082031C"/>
    <w:rsid w:val="0082297A"/>
    <w:rsid w:val="008235A7"/>
    <w:rsid w:val="00823EA9"/>
    <w:rsid w:val="00824882"/>
    <w:rsid w:val="00830604"/>
    <w:rsid w:val="0083081A"/>
    <w:rsid w:val="008331BF"/>
    <w:rsid w:val="00835AD0"/>
    <w:rsid w:val="00842EAC"/>
    <w:rsid w:val="008447AB"/>
    <w:rsid w:val="00844B3E"/>
    <w:rsid w:val="008451A7"/>
    <w:rsid w:val="008451B4"/>
    <w:rsid w:val="008462CC"/>
    <w:rsid w:val="0084690F"/>
    <w:rsid w:val="008511C0"/>
    <w:rsid w:val="0085654E"/>
    <w:rsid w:val="00860370"/>
    <w:rsid w:val="00860DD5"/>
    <w:rsid w:val="00860F15"/>
    <w:rsid w:val="008618FF"/>
    <w:rsid w:val="00861CD1"/>
    <w:rsid w:val="00863035"/>
    <w:rsid w:val="00863B05"/>
    <w:rsid w:val="00863B99"/>
    <w:rsid w:val="008640A8"/>
    <w:rsid w:val="008644D6"/>
    <w:rsid w:val="00864B5F"/>
    <w:rsid w:val="00870144"/>
    <w:rsid w:val="00870C71"/>
    <w:rsid w:val="008733E8"/>
    <w:rsid w:val="0087493E"/>
    <w:rsid w:val="00874C09"/>
    <w:rsid w:val="00874F51"/>
    <w:rsid w:val="008758CB"/>
    <w:rsid w:val="00876EDE"/>
    <w:rsid w:val="008772C4"/>
    <w:rsid w:val="00877937"/>
    <w:rsid w:val="00880B7A"/>
    <w:rsid w:val="008817F7"/>
    <w:rsid w:val="00882D17"/>
    <w:rsid w:val="00884AD7"/>
    <w:rsid w:val="00886445"/>
    <w:rsid w:val="00886EA6"/>
    <w:rsid w:val="00891A94"/>
    <w:rsid w:val="00892811"/>
    <w:rsid w:val="008931F1"/>
    <w:rsid w:val="008976EE"/>
    <w:rsid w:val="008A224E"/>
    <w:rsid w:val="008A2BE9"/>
    <w:rsid w:val="008A5ABE"/>
    <w:rsid w:val="008A7EAF"/>
    <w:rsid w:val="008B1BC3"/>
    <w:rsid w:val="008B25F8"/>
    <w:rsid w:val="008B547B"/>
    <w:rsid w:val="008B5E05"/>
    <w:rsid w:val="008B6B03"/>
    <w:rsid w:val="008B6EC7"/>
    <w:rsid w:val="008B6F86"/>
    <w:rsid w:val="008B793E"/>
    <w:rsid w:val="008C17DA"/>
    <w:rsid w:val="008C31C8"/>
    <w:rsid w:val="008C4107"/>
    <w:rsid w:val="008C5948"/>
    <w:rsid w:val="008C6383"/>
    <w:rsid w:val="008C6FAF"/>
    <w:rsid w:val="008C78B4"/>
    <w:rsid w:val="008C7C10"/>
    <w:rsid w:val="008C7E38"/>
    <w:rsid w:val="008D2545"/>
    <w:rsid w:val="008D40A8"/>
    <w:rsid w:val="008D6AB4"/>
    <w:rsid w:val="008E10AF"/>
    <w:rsid w:val="008E1EC3"/>
    <w:rsid w:val="008E51D3"/>
    <w:rsid w:val="008E56AC"/>
    <w:rsid w:val="008F18CC"/>
    <w:rsid w:val="008F3241"/>
    <w:rsid w:val="008F3361"/>
    <w:rsid w:val="008F3B12"/>
    <w:rsid w:val="008F5567"/>
    <w:rsid w:val="008F7408"/>
    <w:rsid w:val="008F773A"/>
    <w:rsid w:val="008F7AC7"/>
    <w:rsid w:val="00900DED"/>
    <w:rsid w:val="009032A5"/>
    <w:rsid w:val="009055AF"/>
    <w:rsid w:val="00905969"/>
    <w:rsid w:val="00906DDB"/>
    <w:rsid w:val="00910A3B"/>
    <w:rsid w:val="009118A7"/>
    <w:rsid w:val="0091261F"/>
    <w:rsid w:val="00913B13"/>
    <w:rsid w:val="0091732B"/>
    <w:rsid w:val="009266B4"/>
    <w:rsid w:val="00931C7B"/>
    <w:rsid w:val="009329F7"/>
    <w:rsid w:val="00932E78"/>
    <w:rsid w:val="00933EBA"/>
    <w:rsid w:val="00933FC9"/>
    <w:rsid w:val="009345B7"/>
    <w:rsid w:val="00935E98"/>
    <w:rsid w:val="00936DB7"/>
    <w:rsid w:val="0094280B"/>
    <w:rsid w:val="00943A8B"/>
    <w:rsid w:val="00944137"/>
    <w:rsid w:val="0094466D"/>
    <w:rsid w:val="009446B6"/>
    <w:rsid w:val="00944DE4"/>
    <w:rsid w:val="00944FF3"/>
    <w:rsid w:val="0094565E"/>
    <w:rsid w:val="009506BF"/>
    <w:rsid w:val="00950FB0"/>
    <w:rsid w:val="009517B6"/>
    <w:rsid w:val="00952F6D"/>
    <w:rsid w:val="00954F22"/>
    <w:rsid w:val="00956C98"/>
    <w:rsid w:val="00960079"/>
    <w:rsid w:val="009605F9"/>
    <w:rsid w:val="009628ED"/>
    <w:rsid w:val="009655F7"/>
    <w:rsid w:val="00966F73"/>
    <w:rsid w:val="00967C0F"/>
    <w:rsid w:val="00967EB8"/>
    <w:rsid w:val="00971298"/>
    <w:rsid w:val="00971FCA"/>
    <w:rsid w:val="00973793"/>
    <w:rsid w:val="00980F3C"/>
    <w:rsid w:val="0099385A"/>
    <w:rsid w:val="00995B00"/>
    <w:rsid w:val="00997C2E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195B"/>
    <w:rsid w:val="009C70A3"/>
    <w:rsid w:val="009C7202"/>
    <w:rsid w:val="009C751D"/>
    <w:rsid w:val="009D0838"/>
    <w:rsid w:val="009D0B57"/>
    <w:rsid w:val="009D1689"/>
    <w:rsid w:val="009D251A"/>
    <w:rsid w:val="009D548B"/>
    <w:rsid w:val="009D76E3"/>
    <w:rsid w:val="009D7E79"/>
    <w:rsid w:val="009E241D"/>
    <w:rsid w:val="009E4CB3"/>
    <w:rsid w:val="009E7D84"/>
    <w:rsid w:val="009F0ABD"/>
    <w:rsid w:val="009F0B21"/>
    <w:rsid w:val="009F1901"/>
    <w:rsid w:val="009F3BB6"/>
    <w:rsid w:val="00A000BA"/>
    <w:rsid w:val="00A01D76"/>
    <w:rsid w:val="00A038A3"/>
    <w:rsid w:val="00A0486A"/>
    <w:rsid w:val="00A12BE7"/>
    <w:rsid w:val="00A14BD4"/>
    <w:rsid w:val="00A14C4F"/>
    <w:rsid w:val="00A157F3"/>
    <w:rsid w:val="00A17E97"/>
    <w:rsid w:val="00A23717"/>
    <w:rsid w:val="00A24E26"/>
    <w:rsid w:val="00A2609E"/>
    <w:rsid w:val="00A3142E"/>
    <w:rsid w:val="00A31D39"/>
    <w:rsid w:val="00A37555"/>
    <w:rsid w:val="00A377CF"/>
    <w:rsid w:val="00A3791B"/>
    <w:rsid w:val="00A41761"/>
    <w:rsid w:val="00A45B8A"/>
    <w:rsid w:val="00A45F49"/>
    <w:rsid w:val="00A479AA"/>
    <w:rsid w:val="00A547A0"/>
    <w:rsid w:val="00A54805"/>
    <w:rsid w:val="00A549BA"/>
    <w:rsid w:val="00A55762"/>
    <w:rsid w:val="00A62EF8"/>
    <w:rsid w:val="00A62F46"/>
    <w:rsid w:val="00A63900"/>
    <w:rsid w:val="00A643CE"/>
    <w:rsid w:val="00A66494"/>
    <w:rsid w:val="00A67CFD"/>
    <w:rsid w:val="00A74285"/>
    <w:rsid w:val="00A74AB1"/>
    <w:rsid w:val="00A77CEC"/>
    <w:rsid w:val="00A807DD"/>
    <w:rsid w:val="00A81582"/>
    <w:rsid w:val="00A817B7"/>
    <w:rsid w:val="00A924AC"/>
    <w:rsid w:val="00A94B90"/>
    <w:rsid w:val="00A97375"/>
    <w:rsid w:val="00A974DE"/>
    <w:rsid w:val="00A976B1"/>
    <w:rsid w:val="00A97EDE"/>
    <w:rsid w:val="00AA1421"/>
    <w:rsid w:val="00AA186F"/>
    <w:rsid w:val="00AA1D6F"/>
    <w:rsid w:val="00AA47A0"/>
    <w:rsid w:val="00AB06AB"/>
    <w:rsid w:val="00AB11A1"/>
    <w:rsid w:val="00AB2184"/>
    <w:rsid w:val="00AB47DF"/>
    <w:rsid w:val="00AC036F"/>
    <w:rsid w:val="00AC1970"/>
    <w:rsid w:val="00AC2DE8"/>
    <w:rsid w:val="00AC6A43"/>
    <w:rsid w:val="00AD1718"/>
    <w:rsid w:val="00AD3161"/>
    <w:rsid w:val="00AD36C1"/>
    <w:rsid w:val="00AD6F6E"/>
    <w:rsid w:val="00AD7310"/>
    <w:rsid w:val="00AE0993"/>
    <w:rsid w:val="00AE2706"/>
    <w:rsid w:val="00AE34AC"/>
    <w:rsid w:val="00AE3B2B"/>
    <w:rsid w:val="00AE43D5"/>
    <w:rsid w:val="00AE6585"/>
    <w:rsid w:val="00AF318D"/>
    <w:rsid w:val="00AF39B7"/>
    <w:rsid w:val="00AF50CD"/>
    <w:rsid w:val="00AF58BB"/>
    <w:rsid w:val="00AF717B"/>
    <w:rsid w:val="00B004A4"/>
    <w:rsid w:val="00B007A4"/>
    <w:rsid w:val="00B00B21"/>
    <w:rsid w:val="00B0389A"/>
    <w:rsid w:val="00B0404E"/>
    <w:rsid w:val="00B10EB2"/>
    <w:rsid w:val="00B12BF3"/>
    <w:rsid w:val="00B13208"/>
    <w:rsid w:val="00B1700A"/>
    <w:rsid w:val="00B202EB"/>
    <w:rsid w:val="00B20484"/>
    <w:rsid w:val="00B226DD"/>
    <w:rsid w:val="00B23E8F"/>
    <w:rsid w:val="00B24D7F"/>
    <w:rsid w:val="00B30E3E"/>
    <w:rsid w:val="00B317C5"/>
    <w:rsid w:val="00B3183F"/>
    <w:rsid w:val="00B35A74"/>
    <w:rsid w:val="00B370CC"/>
    <w:rsid w:val="00B40255"/>
    <w:rsid w:val="00B41C21"/>
    <w:rsid w:val="00B41E9F"/>
    <w:rsid w:val="00B45279"/>
    <w:rsid w:val="00B454B2"/>
    <w:rsid w:val="00B46D7B"/>
    <w:rsid w:val="00B4754B"/>
    <w:rsid w:val="00B547B1"/>
    <w:rsid w:val="00B55F27"/>
    <w:rsid w:val="00B57016"/>
    <w:rsid w:val="00B600B7"/>
    <w:rsid w:val="00B60903"/>
    <w:rsid w:val="00B63A25"/>
    <w:rsid w:val="00B659A1"/>
    <w:rsid w:val="00B74094"/>
    <w:rsid w:val="00B76B65"/>
    <w:rsid w:val="00B76EE5"/>
    <w:rsid w:val="00B77B98"/>
    <w:rsid w:val="00B80435"/>
    <w:rsid w:val="00B81BB4"/>
    <w:rsid w:val="00B82BED"/>
    <w:rsid w:val="00B86419"/>
    <w:rsid w:val="00B86678"/>
    <w:rsid w:val="00B876C2"/>
    <w:rsid w:val="00B877F8"/>
    <w:rsid w:val="00B9004E"/>
    <w:rsid w:val="00B91354"/>
    <w:rsid w:val="00B9145A"/>
    <w:rsid w:val="00B95A02"/>
    <w:rsid w:val="00B965DC"/>
    <w:rsid w:val="00BA32EE"/>
    <w:rsid w:val="00BA3CF0"/>
    <w:rsid w:val="00BA7B93"/>
    <w:rsid w:val="00BB0E6C"/>
    <w:rsid w:val="00BB1EEB"/>
    <w:rsid w:val="00BB79BB"/>
    <w:rsid w:val="00BC13E1"/>
    <w:rsid w:val="00BC2758"/>
    <w:rsid w:val="00BC4C53"/>
    <w:rsid w:val="00BC570C"/>
    <w:rsid w:val="00BC6F81"/>
    <w:rsid w:val="00BC797D"/>
    <w:rsid w:val="00BD149A"/>
    <w:rsid w:val="00BD47E2"/>
    <w:rsid w:val="00BD518E"/>
    <w:rsid w:val="00BD6300"/>
    <w:rsid w:val="00BE13CC"/>
    <w:rsid w:val="00BE15A0"/>
    <w:rsid w:val="00BE237D"/>
    <w:rsid w:val="00BF406D"/>
    <w:rsid w:val="00BF46E2"/>
    <w:rsid w:val="00BF5E80"/>
    <w:rsid w:val="00BF61BC"/>
    <w:rsid w:val="00C02981"/>
    <w:rsid w:val="00C047C7"/>
    <w:rsid w:val="00C109E9"/>
    <w:rsid w:val="00C13F68"/>
    <w:rsid w:val="00C1418C"/>
    <w:rsid w:val="00C163B1"/>
    <w:rsid w:val="00C217F4"/>
    <w:rsid w:val="00C222EE"/>
    <w:rsid w:val="00C2444C"/>
    <w:rsid w:val="00C26693"/>
    <w:rsid w:val="00C33894"/>
    <w:rsid w:val="00C34052"/>
    <w:rsid w:val="00C343A2"/>
    <w:rsid w:val="00C34914"/>
    <w:rsid w:val="00C353BF"/>
    <w:rsid w:val="00C36614"/>
    <w:rsid w:val="00C36739"/>
    <w:rsid w:val="00C376C5"/>
    <w:rsid w:val="00C45817"/>
    <w:rsid w:val="00C45BE7"/>
    <w:rsid w:val="00C47B8D"/>
    <w:rsid w:val="00C52537"/>
    <w:rsid w:val="00C529AA"/>
    <w:rsid w:val="00C557C9"/>
    <w:rsid w:val="00C55A86"/>
    <w:rsid w:val="00C57714"/>
    <w:rsid w:val="00C57AF7"/>
    <w:rsid w:val="00C6065B"/>
    <w:rsid w:val="00C629A8"/>
    <w:rsid w:val="00C630F7"/>
    <w:rsid w:val="00C66278"/>
    <w:rsid w:val="00C66B72"/>
    <w:rsid w:val="00C67E16"/>
    <w:rsid w:val="00C72D66"/>
    <w:rsid w:val="00C73EDD"/>
    <w:rsid w:val="00C74387"/>
    <w:rsid w:val="00C7698F"/>
    <w:rsid w:val="00C80388"/>
    <w:rsid w:val="00C81748"/>
    <w:rsid w:val="00C8189B"/>
    <w:rsid w:val="00C833F0"/>
    <w:rsid w:val="00C84AB8"/>
    <w:rsid w:val="00C8705A"/>
    <w:rsid w:val="00C8754F"/>
    <w:rsid w:val="00C90414"/>
    <w:rsid w:val="00C9100E"/>
    <w:rsid w:val="00C91EED"/>
    <w:rsid w:val="00C9253F"/>
    <w:rsid w:val="00C97582"/>
    <w:rsid w:val="00C97815"/>
    <w:rsid w:val="00CA1DC8"/>
    <w:rsid w:val="00CA2686"/>
    <w:rsid w:val="00CA2B8A"/>
    <w:rsid w:val="00CA3C56"/>
    <w:rsid w:val="00CA45C8"/>
    <w:rsid w:val="00CA6335"/>
    <w:rsid w:val="00CB075B"/>
    <w:rsid w:val="00CB32BB"/>
    <w:rsid w:val="00CB384C"/>
    <w:rsid w:val="00CB38A2"/>
    <w:rsid w:val="00CB3CC3"/>
    <w:rsid w:val="00CB4DF7"/>
    <w:rsid w:val="00CC24E0"/>
    <w:rsid w:val="00CC4D01"/>
    <w:rsid w:val="00CC6C67"/>
    <w:rsid w:val="00CD0BB3"/>
    <w:rsid w:val="00CD1A9E"/>
    <w:rsid w:val="00CD1EB5"/>
    <w:rsid w:val="00CF0ED9"/>
    <w:rsid w:val="00CF1493"/>
    <w:rsid w:val="00CF2D5B"/>
    <w:rsid w:val="00CF40C5"/>
    <w:rsid w:val="00CF5EBE"/>
    <w:rsid w:val="00CF755C"/>
    <w:rsid w:val="00D00A9A"/>
    <w:rsid w:val="00D015F9"/>
    <w:rsid w:val="00D02038"/>
    <w:rsid w:val="00D02465"/>
    <w:rsid w:val="00D02BBC"/>
    <w:rsid w:val="00D04E67"/>
    <w:rsid w:val="00D078DF"/>
    <w:rsid w:val="00D10B9A"/>
    <w:rsid w:val="00D10E49"/>
    <w:rsid w:val="00D12412"/>
    <w:rsid w:val="00D13681"/>
    <w:rsid w:val="00D14C28"/>
    <w:rsid w:val="00D160B3"/>
    <w:rsid w:val="00D20334"/>
    <w:rsid w:val="00D2078C"/>
    <w:rsid w:val="00D20F96"/>
    <w:rsid w:val="00D24AAE"/>
    <w:rsid w:val="00D24DD9"/>
    <w:rsid w:val="00D26838"/>
    <w:rsid w:val="00D268EB"/>
    <w:rsid w:val="00D2703A"/>
    <w:rsid w:val="00D27DD8"/>
    <w:rsid w:val="00D302F2"/>
    <w:rsid w:val="00D30315"/>
    <w:rsid w:val="00D3188D"/>
    <w:rsid w:val="00D341CE"/>
    <w:rsid w:val="00D34BF8"/>
    <w:rsid w:val="00D3552F"/>
    <w:rsid w:val="00D4037D"/>
    <w:rsid w:val="00D419AD"/>
    <w:rsid w:val="00D42BDE"/>
    <w:rsid w:val="00D45748"/>
    <w:rsid w:val="00D45A26"/>
    <w:rsid w:val="00D524E8"/>
    <w:rsid w:val="00D529C9"/>
    <w:rsid w:val="00D545A7"/>
    <w:rsid w:val="00D553B1"/>
    <w:rsid w:val="00D558F0"/>
    <w:rsid w:val="00D572D1"/>
    <w:rsid w:val="00D60DF3"/>
    <w:rsid w:val="00D61091"/>
    <w:rsid w:val="00D61728"/>
    <w:rsid w:val="00D6172B"/>
    <w:rsid w:val="00D619E6"/>
    <w:rsid w:val="00D62013"/>
    <w:rsid w:val="00D64CF6"/>
    <w:rsid w:val="00D65C8C"/>
    <w:rsid w:val="00D6700D"/>
    <w:rsid w:val="00D678F0"/>
    <w:rsid w:val="00D70483"/>
    <w:rsid w:val="00D769F4"/>
    <w:rsid w:val="00D76EA9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7EAB"/>
    <w:rsid w:val="00DB1169"/>
    <w:rsid w:val="00DB1630"/>
    <w:rsid w:val="00DB32C2"/>
    <w:rsid w:val="00DB38BC"/>
    <w:rsid w:val="00DB3FF6"/>
    <w:rsid w:val="00DB427B"/>
    <w:rsid w:val="00DB4295"/>
    <w:rsid w:val="00DB6102"/>
    <w:rsid w:val="00DB7381"/>
    <w:rsid w:val="00DC1737"/>
    <w:rsid w:val="00DC19B2"/>
    <w:rsid w:val="00DC207F"/>
    <w:rsid w:val="00DC61BA"/>
    <w:rsid w:val="00DD0A54"/>
    <w:rsid w:val="00DD279F"/>
    <w:rsid w:val="00DD46DD"/>
    <w:rsid w:val="00DD5B5D"/>
    <w:rsid w:val="00DD7B42"/>
    <w:rsid w:val="00DE2780"/>
    <w:rsid w:val="00DE3D37"/>
    <w:rsid w:val="00DE3DF7"/>
    <w:rsid w:val="00DE4586"/>
    <w:rsid w:val="00DF0704"/>
    <w:rsid w:val="00DF1CDB"/>
    <w:rsid w:val="00DF40DA"/>
    <w:rsid w:val="00DF45B4"/>
    <w:rsid w:val="00DF6FC0"/>
    <w:rsid w:val="00DF7DD4"/>
    <w:rsid w:val="00E00A31"/>
    <w:rsid w:val="00E036D4"/>
    <w:rsid w:val="00E04137"/>
    <w:rsid w:val="00E11684"/>
    <w:rsid w:val="00E129D0"/>
    <w:rsid w:val="00E13B6B"/>
    <w:rsid w:val="00E14DF5"/>
    <w:rsid w:val="00E1603B"/>
    <w:rsid w:val="00E16B33"/>
    <w:rsid w:val="00E226BF"/>
    <w:rsid w:val="00E22A38"/>
    <w:rsid w:val="00E23999"/>
    <w:rsid w:val="00E242A3"/>
    <w:rsid w:val="00E306DA"/>
    <w:rsid w:val="00E31857"/>
    <w:rsid w:val="00E45298"/>
    <w:rsid w:val="00E454B7"/>
    <w:rsid w:val="00E47B44"/>
    <w:rsid w:val="00E47DF3"/>
    <w:rsid w:val="00E52C29"/>
    <w:rsid w:val="00E56A86"/>
    <w:rsid w:val="00E609EF"/>
    <w:rsid w:val="00E6358E"/>
    <w:rsid w:val="00E6630E"/>
    <w:rsid w:val="00E67D83"/>
    <w:rsid w:val="00E71BD2"/>
    <w:rsid w:val="00E72EB0"/>
    <w:rsid w:val="00E72F4A"/>
    <w:rsid w:val="00E744FA"/>
    <w:rsid w:val="00E75460"/>
    <w:rsid w:val="00E77F74"/>
    <w:rsid w:val="00E817B0"/>
    <w:rsid w:val="00E819BD"/>
    <w:rsid w:val="00E81A20"/>
    <w:rsid w:val="00E82DB4"/>
    <w:rsid w:val="00E83E55"/>
    <w:rsid w:val="00E84937"/>
    <w:rsid w:val="00E86050"/>
    <w:rsid w:val="00E90186"/>
    <w:rsid w:val="00E912FD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60FC"/>
    <w:rsid w:val="00EA6266"/>
    <w:rsid w:val="00EA6897"/>
    <w:rsid w:val="00EA7715"/>
    <w:rsid w:val="00EB0F1D"/>
    <w:rsid w:val="00EB16DD"/>
    <w:rsid w:val="00EB5071"/>
    <w:rsid w:val="00EB580A"/>
    <w:rsid w:val="00EB5E38"/>
    <w:rsid w:val="00EB6F55"/>
    <w:rsid w:val="00EB7246"/>
    <w:rsid w:val="00EC09DD"/>
    <w:rsid w:val="00EC1D77"/>
    <w:rsid w:val="00EC33DD"/>
    <w:rsid w:val="00EC41B9"/>
    <w:rsid w:val="00EC5968"/>
    <w:rsid w:val="00ED2A37"/>
    <w:rsid w:val="00ED3414"/>
    <w:rsid w:val="00ED5BDD"/>
    <w:rsid w:val="00ED5D97"/>
    <w:rsid w:val="00EE0B05"/>
    <w:rsid w:val="00EE28C5"/>
    <w:rsid w:val="00EE3314"/>
    <w:rsid w:val="00EF1221"/>
    <w:rsid w:val="00EF1283"/>
    <w:rsid w:val="00EF1BDF"/>
    <w:rsid w:val="00EF28F6"/>
    <w:rsid w:val="00EF3A65"/>
    <w:rsid w:val="00EF528D"/>
    <w:rsid w:val="00EF59D9"/>
    <w:rsid w:val="00EF61D3"/>
    <w:rsid w:val="00F019CA"/>
    <w:rsid w:val="00F03569"/>
    <w:rsid w:val="00F053E2"/>
    <w:rsid w:val="00F06ACA"/>
    <w:rsid w:val="00F07515"/>
    <w:rsid w:val="00F078C8"/>
    <w:rsid w:val="00F07C4B"/>
    <w:rsid w:val="00F10507"/>
    <w:rsid w:val="00F13621"/>
    <w:rsid w:val="00F146AC"/>
    <w:rsid w:val="00F16859"/>
    <w:rsid w:val="00F16A85"/>
    <w:rsid w:val="00F16CF0"/>
    <w:rsid w:val="00F20054"/>
    <w:rsid w:val="00F20B38"/>
    <w:rsid w:val="00F210DC"/>
    <w:rsid w:val="00F25187"/>
    <w:rsid w:val="00F261AF"/>
    <w:rsid w:val="00F3071A"/>
    <w:rsid w:val="00F30EF4"/>
    <w:rsid w:val="00F30FD4"/>
    <w:rsid w:val="00F3201F"/>
    <w:rsid w:val="00F331EB"/>
    <w:rsid w:val="00F33360"/>
    <w:rsid w:val="00F34E28"/>
    <w:rsid w:val="00F364A6"/>
    <w:rsid w:val="00F367D0"/>
    <w:rsid w:val="00F36F2C"/>
    <w:rsid w:val="00F41089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756F"/>
    <w:rsid w:val="00F61DAB"/>
    <w:rsid w:val="00F65E76"/>
    <w:rsid w:val="00F6606E"/>
    <w:rsid w:val="00F71770"/>
    <w:rsid w:val="00F77283"/>
    <w:rsid w:val="00F80EE9"/>
    <w:rsid w:val="00F815A2"/>
    <w:rsid w:val="00F82A00"/>
    <w:rsid w:val="00F84321"/>
    <w:rsid w:val="00F85AC0"/>
    <w:rsid w:val="00F90B26"/>
    <w:rsid w:val="00F917C4"/>
    <w:rsid w:val="00F91C39"/>
    <w:rsid w:val="00F95299"/>
    <w:rsid w:val="00F95E22"/>
    <w:rsid w:val="00F9691F"/>
    <w:rsid w:val="00FA043C"/>
    <w:rsid w:val="00FA156B"/>
    <w:rsid w:val="00FA32DE"/>
    <w:rsid w:val="00FA3888"/>
    <w:rsid w:val="00FA428B"/>
    <w:rsid w:val="00FA7BAF"/>
    <w:rsid w:val="00FA7BE6"/>
    <w:rsid w:val="00FA7CB9"/>
    <w:rsid w:val="00FB06DB"/>
    <w:rsid w:val="00FB2F29"/>
    <w:rsid w:val="00FB30B0"/>
    <w:rsid w:val="00FB3886"/>
    <w:rsid w:val="00FB4428"/>
    <w:rsid w:val="00FC0674"/>
    <w:rsid w:val="00FC4F8C"/>
    <w:rsid w:val="00FD0F3A"/>
    <w:rsid w:val="00FD40D8"/>
    <w:rsid w:val="00FD57C7"/>
    <w:rsid w:val="00FD59E8"/>
    <w:rsid w:val="00FD6E97"/>
    <w:rsid w:val="00FE0184"/>
    <w:rsid w:val="00FE34D3"/>
    <w:rsid w:val="00FE3BC8"/>
    <w:rsid w:val="00FE3BD3"/>
    <w:rsid w:val="00FE4A8C"/>
    <w:rsid w:val="00FE4C6B"/>
    <w:rsid w:val="00FF3F3B"/>
    <w:rsid w:val="00FF4DF0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93205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 w:qFormat="1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 w:qFormat="1"/>
    <w:lsdException w:name="Colorful Grid" w:semiHidden="0" w:uiPriority="64" w:unhideWhenUsed="0" w:qFormat="1"/>
    <w:lsdException w:name="Light Shading Accent 1" w:semiHidden="0" w:uiPriority="65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 w:qFormat="1"/>
    <w:lsdException w:name="Medium List 2 Accent 6" w:semiHidden="0" w:uiPriority="71" w:unhideWhenUsed="0" w:qFormat="1"/>
    <w:lsdException w:name="Medium Grid 1 Accent 6" w:semiHidden="0" w:uiPriority="72" w:unhideWhenUsed="0" w:qFormat="1"/>
    <w:lsdException w:name="Medium Grid 2 Accent 6" w:semiHidden="0" w:uiPriority="73" w:unhideWhenUsed="0" w:qFormat="1"/>
    <w:lsdException w:name="Medium Grid 3 Accent 6" w:semiHidden="0" w:uiPriority="60" w:unhideWhenUsed="0" w:qFormat="1"/>
    <w:lsdException w:name="Dark List Accent 6" w:semiHidden="0" w:uiPriority="61" w:unhideWhenUsed="0"/>
    <w:lsdException w:name="Colorful Shading Accent 6" w:uiPriority="62" w:qFormat="1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 w:qFormat="1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 w:qFormat="1"/>
    <w:lsdException w:name="Colorful Grid" w:semiHidden="0" w:uiPriority="64" w:unhideWhenUsed="0" w:qFormat="1"/>
    <w:lsdException w:name="Light Shading Accent 1" w:semiHidden="0" w:uiPriority="65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 w:qFormat="1"/>
    <w:lsdException w:name="Medium List 2 Accent 6" w:semiHidden="0" w:uiPriority="71" w:unhideWhenUsed="0" w:qFormat="1"/>
    <w:lsdException w:name="Medium Grid 1 Accent 6" w:semiHidden="0" w:uiPriority="72" w:unhideWhenUsed="0" w:qFormat="1"/>
    <w:lsdException w:name="Medium Grid 2 Accent 6" w:semiHidden="0" w:uiPriority="73" w:unhideWhenUsed="0" w:qFormat="1"/>
    <w:lsdException w:name="Medium Grid 3 Accent 6" w:semiHidden="0" w:uiPriority="60" w:unhideWhenUsed="0" w:qFormat="1"/>
    <w:lsdException w:name="Dark List Accent 6" w:semiHidden="0" w:uiPriority="61" w:unhideWhenUsed="0"/>
    <w:lsdException w:name="Colorful Shading Accent 6" w:uiPriority="62" w:qFormat="1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1.emf"/><Relationship Id="rId11" Type="http://schemas.openxmlformats.org/officeDocument/2006/relationships/hyperlink" Target="http://www.clynemedia.com/audiotechnica/" TargetMode="External"/><Relationship Id="rId12" Type="http://schemas.openxmlformats.org/officeDocument/2006/relationships/hyperlink" Target="http://www.audio-technica.com/cms/site/c35da94027e94819/index.html" TargetMode="External"/><Relationship Id="rId13" Type="http://schemas.openxmlformats.org/officeDocument/2006/relationships/hyperlink" Target="https://www.audio-technica.com/en-us/bp28/" TargetMode="External"/><Relationship Id="rId14" Type="http://schemas.openxmlformats.org/officeDocument/2006/relationships/hyperlink" Target="https://www.audio-technica.com/en-us/bp28l/" TargetMode="External"/><Relationship Id="rId15" Type="http://schemas.openxmlformats.org/officeDocument/2006/relationships/hyperlink" Target="http://www.audio-technica.com/cms/site/c35da94027e94819/index.html" TargetMode="External"/><Relationship Id="rId16" Type="http://schemas.openxmlformats.org/officeDocument/2006/relationships/hyperlink" Target="https://www.audio-technica.com/en-us/bp28/" TargetMode="External"/><Relationship Id="rId17" Type="http://schemas.openxmlformats.org/officeDocument/2006/relationships/hyperlink" Target="https://www.audio-technica.com/en-us/bp28l/" TargetMode="External"/><Relationship Id="rId18" Type="http://schemas.openxmlformats.org/officeDocument/2006/relationships/hyperlink" Target="http://www.audio-technica.com/cms/site/c35da94027e94819/index.html" TargetMode="External"/><Relationship Id="rId19" Type="http://schemas.openxmlformats.org/officeDocument/2006/relationships/hyperlink" Target="mailto:press@audio-technica.co.uk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EDC7D-21A9-574B-BB56-621BEE5F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4202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4930</CharactersWithSpaces>
  <SharedDoc>false</SharedDoc>
  <HyperlinkBase/>
  <HLinks>
    <vt:vector size="54" baseType="variant">
      <vt:variant>
        <vt:i4>4194329</vt:i4>
      </vt:variant>
      <vt:variant>
        <vt:i4>24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21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7667725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https://www.audio-technica.com/en-us/bp28l/</vt:lpwstr>
      </vt:variant>
      <vt:variant>
        <vt:lpwstr/>
      </vt:variant>
      <vt:variant>
        <vt:i4>3538978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https://www.audio-technica.com/en-us/bp28/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7667725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https://www.audio-technica.com/en-us/bp28l/</vt:lpwstr>
      </vt:variant>
      <vt:variant>
        <vt:lpwstr/>
      </vt:variant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https://www.audio-technica.com/en-us/bp28/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Thomas D. Schreck</cp:lastModifiedBy>
  <cp:revision>3</cp:revision>
  <cp:lastPrinted>2018-09-07T16:13:00Z</cp:lastPrinted>
  <dcterms:created xsi:type="dcterms:W3CDTF">2022-04-21T17:44:00Z</dcterms:created>
  <dcterms:modified xsi:type="dcterms:W3CDTF">2022-04-22T15:54:00Z</dcterms:modified>
  <cp:category/>
</cp:coreProperties>
</file>