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2549B" w14:textId="77777777" w:rsidR="00FE2881" w:rsidRPr="004F6515" w:rsidRDefault="005E5AAE">
      <w:pPr>
        <w:pStyle w:val="Heading3A"/>
        <w:rPr>
          <w:rFonts w:ascii="Arial" w:hAnsi="Arial" w:cs="Arial"/>
          <w:lang w:val="en-US"/>
        </w:rPr>
      </w:pPr>
      <w:r w:rsidRPr="007861ED">
        <w:rPr>
          <w:rFonts w:ascii="Arial" w:hAnsi="Arial" w:cs="Arial"/>
          <w:noProof/>
          <w:lang w:val="en-US" w:eastAsia="en-US"/>
        </w:rPr>
        <w:drawing>
          <wp:inline distT="0" distB="0" distL="0" distR="0" wp14:anchorId="27CFF6E2" wp14:editId="703EF2DF">
            <wp:extent cx="2565400" cy="7620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5400" cy="762000"/>
                    </a:xfrm>
                    <a:prstGeom prst="rect">
                      <a:avLst/>
                    </a:prstGeom>
                    <a:noFill/>
                    <a:ln>
                      <a:noFill/>
                    </a:ln>
                  </pic:spPr>
                </pic:pic>
              </a:graphicData>
            </a:graphic>
          </wp:inline>
        </w:drawing>
      </w:r>
    </w:p>
    <w:p w14:paraId="481489C3" w14:textId="77777777" w:rsidR="00FE2881" w:rsidRPr="00BE2C10" w:rsidRDefault="00FE2881">
      <w:pPr>
        <w:pStyle w:val="Heading3A"/>
        <w:rPr>
          <w:rFonts w:ascii="Arial" w:hAnsi="Arial" w:cs="Arial"/>
          <w:lang w:val="en-US"/>
        </w:rPr>
      </w:pPr>
    </w:p>
    <w:p w14:paraId="56F5D44E" w14:textId="77777777" w:rsidR="00824351" w:rsidRPr="00BE2C10" w:rsidRDefault="00824351" w:rsidP="00824351">
      <w:pPr>
        <w:pStyle w:val="Heading3A"/>
        <w:rPr>
          <w:rFonts w:ascii="Arial" w:hAnsi="Arial" w:cs="Arial"/>
          <w:sz w:val="22"/>
          <w:szCs w:val="22"/>
          <w:lang w:val="en-US"/>
        </w:rPr>
      </w:pPr>
      <w:r w:rsidRPr="00BE2C10">
        <w:rPr>
          <w:rFonts w:ascii="Arial" w:hAnsi="Arial" w:cs="Arial"/>
          <w:sz w:val="22"/>
          <w:szCs w:val="22"/>
          <w:lang w:val="en-US"/>
        </w:rPr>
        <w:t>For Release: Immediate</w:t>
      </w:r>
    </w:p>
    <w:p w14:paraId="2FDEA5B4" w14:textId="77777777" w:rsidR="00824351" w:rsidRPr="00BE2C10" w:rsidRDefault="00824351" w:rsidP="00BF4B53">
      <w:pPr>
        <w:rPr>
          <w:rFonts w:ascii="Arial" w:hAnsi="Arial" w:cs="Arial"/>
        </w:rPr>
      </w:pPr>
    </w:p>
    <w:p w14:paraId="0B87BD6A" w14:textId="77777777" w:rsidR="00824351" w:rsidRPr="00BE2C10" w:rsidRDefault="00824351" w:rsidP="00824351">
      <w:pPr>
        <w:rPr>
          <w:rFonts w:ascii="Arial" w:hAnsi="Arial" w:cs="Arial"/>
          <w:sz w:val="22"/>
          <w:u w:val="single"/>
        </w:rPr>
        <w:sectPr w:rsidR="00824351" w:rsidRPr="00BE2C10">
          <w:headerReference w:type="default" r:id="rId13"/>
          <w:footerReference w:type="default" r:id="rId14"/>
          <w:pgSz w:w="12240" w:h="15840"/>
          <w:pgMar w:top="1440" w:right="1080" w:bottom="1440" w:left="1080" w:header="720" w:footer="720" w:gutter="0"/>
          <w:cols w:space="720"/>
        </w:sectPr>
      </w:pPr>
    </w:p>
    <w:p w14:paraId="717A48DF" w14:textId="77777777" w:rsidR="00824351" w:rsidRPr="00BE2C10" w:rsidRDefault="00824351" w:rsidP="00824351">
      <w:pPr>
        <w:rPr>
          <w:rFonts w:ascii="Arial" w:hAnsi="Arial" w:cs="Arial"/>
          <w:sz w:val="22"/>
        </w:rPr>
      </w:pPr>
      <w:r w:rsidRPr="00BE2C10">
        <w:rPr>
          <w:rFonts w:ascii="Arial" w:hAnsi="Arial" w:cs="Arial"/>
          <w:sz w:val="22"/>
          <w:u w:val="single"/>
        </w:rPr>
        <w:lastRenderedPageBreak/>
        <w:t>Press Contact:</w:t>
      </w:r>
      <w:r w:rsidRPr="00BE2C10">
        <w:rPr>
          <w:rFonts w:ascii="Arial" w:hAnsi="Arial" w:cs="Arial"/>
          <w:sz w:val="22"/>
        </w:rPr>
        <w:t xml:space="preserve"> </w:t>
      </w:r>
    </w:p>
    <w:p w14:paraId="7B4A8A25" w14:textId="77777777" w:rsidR="00824351" w:rsidRPr="00BE2C10" w:rsidRDefault="00B92429" w:rsidP="00824351">
      <w:pPr>
        <w:rPr>
          <w:rFonts w:ascii="Arial" w:hAnsi="Arial" w:cs="Arial"/>
          <w:sz w:val="22"/>
        </w:rPr>
      </w:pPr>
      <w:r w:rsidRPr="00BE2C10">
        <w:rPr>
          <w:rFonts w:ascii="Arial" w:hAnsi="Arial" w:cs="Arial"/>
          <w:sz w:val="22"/>
        </w:rPr>
        <w:t>Frank Wells</w:t>
      </w:r>
    </w:p>
    <w:p w14:paraId="75A2A673" w14:textId="77777777" w:rsidR="00824351" w:rsidRPr="00BE2C10" w:rsidRDefault="00B92429" w:rsidP="00824351">
      <w:pPr>
        <w:rPr>
          <w:rFonts w:ascii="Arial" w:hAnsi="Arial" w:cs="Arial"/>
          <w:sz w:val="22"/>
        </w:rPr>
      </w:pPr>
      <w:r w:rsidRPr="00BE2C10">
        <w:rPr>
          <w:rFonts w:ascii="Arial" w:hAnsi="Arial" w:cs="Arial"/>
          <w:sz w:val="22"/>
        </w:rPr>
        <w:t>Senior Account Manager</w:t>
      </w:r>
    </w:p>
    <w:p w14:paraId="7BD8711A" w14:textId="77777777" w:rsidR="00824351" w:rsidRPr="00BE2C10" w:rsidRDefault="00824351" w:rsidP="00824351">
      <w:pPr>
        <w:rPr>
          <w:rFonts w:ascii="Arial" w:hAnsi="Arial" w:cs="Arial"/>
          <w:sz w:val="22"/>
        </w:rPr>
      </w:pPr>
      <w:r w:rsidRPr="00BE2C10">
        <w:rPr>
          <w:rFonts w:ascii="Arial" w:hAnsi="Arial" w:cs="Arial"/>
          <w:sz w:val="22"/>
        </w:rPr>
        <w:t>Clyne Media, Inc.</w:t>
      </w:r>
    </w:p>
    <w:p w14:paraId="3977DEDE" w14:textId="77777777" w:rsidR="00824351" w:rsidRPr="00BE2C10" w:rsidRDefault="00824351" w:rsidP="00824351">
      <w:pPr>
        <w:rPr>
          <w:rFonts w:ascii="Arial" w:hAnsi="Arial" w:cs="Arial"/>
          <w:sz w:val="22"/>
        </w:rPr>
      </w:pPr>
      <w:r w:rsidRPr="00BE2C10">
        <w:rPr>
          <w:rFonts w:ascii="Arial" w:hAnsi="Arial" w:cs="Arial"/>
          <w:sz w:val="22"/>
        </w:rPr>
        <w:t xml:space="preserve">(615) </w:t>
      </w:r>
      <w:r w:rsidR="00B92429" w:rsidRPr="00BE2C10">
        <w:rPr>
          <w:rFonts w:ascii="Arial" w:hAnsi="Arial" w:cs="Arial"/>
          <w:sz w:val="22"/>
        </w:rPr>
        <w:t>585-0597</w:t>
      </w:r>
    </w:p>
    <w:p w14:paraId="46ADBE32" w14:textId="77777777" w:rsidR="00B92429" w:rsidRPr="004F6515" w:rsidRDefault="00061F4D" w:rsidP="00824351">
      <w:pPr>
        <w:rPr>
          <w:rFonts w:ascii="Arial" w:hAnsi="Arial" w:cs="Arial"/>
          <w:color w:val="0432FF"/>
          <w:sz w:val="22"/>
          <w:u w:val="single"/>
        </w:rPr>
      </w:pPr>
      <w:hyperlink r:id="rId15" w:history="1">
        <w:r w:rsidR="00B92429" w:rsidRPr="004F6515">
          <w:rPr>
            <w:rStyle w:val="Hyperlink"/>
            <w:rFonts w:ascii="Arial" w:hAnsi="Arial" w:cs="Arial"/>
            <w:color w:val="0432FF"/>
            <w:sz w:val="22"/>
          </w:rPr>
          <w:t>Frank.Wells@clynemedia.com</w:t>
        </w:r>
      </w:hyperlink>
    </w:p>
    <w:p w14:paraId="12664BF3" w14:textId="77777777" w:rsidR="00824351" w:rsidRPr="00BE2C10" w:rsidRDefault="00824351" w:rsidP="00824351">
      <w:pPr>
        <w:rPr>
          <w:rFonts w:ascii="Arial" w:hAnsi="Arial" w:cs="Arial"/>
          <w:sz w:val="22"/>
        </w:rPr>
      </w:pPr>
    </w:p>
    <w:p w14:paraId="797C5D33" w14:textId="77777777" w:rsidR="00824351" w:rsidRPr="00BE2C10" w:rsidRDefault="00824351" w:rsidP="00824351">
      <w:pPr>
        <w:rPr>
          <w:rFonts w:ascii="Arial" w:hAnsi="Arial" w:cs="Arial"/>
          <w:sz w:val="22"/>
        </w:rPr>
      </w:pPr>
    </w:p>
    <w:p w14:paraId="33106903" w14:textId="77777777" w:rsidR="003A6037" w:rsidRPr="00BE2C10" w:rsidRDefault="003A6037" w:rsidP="003A6037">
      <w:pPr>
        <w:rPr>
          <w:rFonts w:ascii="Arial" w:hAnsi="Arial" w:cs="Arial"/>
          <w:sz w:val="22"/>
          <w:u w:val="single"/>
        </w:rPr>
      </w:pPr>
      <w:r w:rsidRPr="00BE2C10">
        <w:rPr>
          <w:rFonts w:ascii="Arial" w:hAnsi="Arial" w:cs="Arial"/>
          <w:sz w:val="22"/>
          <w:u w:val="single"/>
        </w:rPr>
        <w:lastRenderedPageBreak/>
        <w:t>Company Contact:</w:t>
      </w:r>
    </w:p>
    <w:p w14:paraId="179958C1" w14:textId="77777777" w:rsidR="003A6037" w:rsidRPr="00BE2C10" w:rsidRDefault="002B6908" w:rsidP="003A6037">
      <w:pPr>
        <w:rPr>
          <w:rFonts w:ascii="Arial" w:hAnsi="Arial" w:cs="Arial"/>
          <w:sz w:val="22"/>
        </w:rPr>
      </w:pPr>
      <w:r w:rsidRPr="00BE2C10">
        <w:rPr>
          <w:rFonts w:ascii="Arial" w:hAnsi="Arial" w:cs="Arial"/>
          <w:sz w:val="22"/>
        </w:rPr>
        <w:t>Rebecca Eaddy</w:t>
      </w:r>
    </w:p>
    <w:p w14:paraId="70EEB495" w14:textId="77777777" w:rsidR="003A6037" w:rsidRPr="00BE2C10" w:rsidRDefault="002B6908" w:rsidP="003A6037">
      <w:pPr>
        <w:rPr>
          <w:rFonts w:ascii="Arial" w:hAnsi="Arial" w:cs="Arial"/>
          <w:sz w:val="22"/>
        </w:rPr>
      </w:pPr>
      <w:r w:rsidRPr="00BE2C10">
        <w:rPr>
          <w:rFonts w:ascii="Arial" w:hAnsi="Arial" w:cs="Arial"/>
          <w:sz w:val="22"/>
        </w:rPr>
        <w:t xml:space="preserve">Global Influencer Relations Manager </w:t>
      </w:r>
    </w:p>
    <w:p w14:paraId="1092BB7B" w14:textId="77777777" w:rsidR="002B6908" w:rsidRPr="00BE2C10" w:rsidRDefault="003A6037" w:rsidP="003A6037">
      <w:pPr>
        <w:rPr>
          <w:rFonts w:ascii="Arial" w:hAnsi="Arial" w:cs="Arial"/>
          <w:sz w:val="22"/>
        </w:rPr>
      </w:pPr>
      <w:r w:rsidRPr="00BE2C10">
        <w:rPr>
          <w:rFonts w:ascii="Arial" w:hAnsi="Arial" w:cs="Arial"/>
          <w:sz w:val="22"/>
        </w:rPr>
        <w:t xml:space="preserve">Roland Corporation </w:t>
      </w:r>
    </w:p>
    <w:p w14:paraId="682F2131" w14:textId="77777777" w:rsidR="003A6037" w:rsidRPr="00BE2C10" w:rsidRDefault="002B6908" w:rsidP="003A6037">
      <w:pPr>
        <w:rPr>
          <w:rFonts w:ascii="Arial" w:hAnsi="Arial" w:cs="Arial"/>
          <w:sz w:val="22"/>
        </w:rPr>
      </w:pPr>
      <w:r w:rsidRPr="00BE2C10">
        <w:rPr>
          <w:rFonts w:ascii="Arial" w:hAnsi="Arial" w:cs="Arial"/>
          <w:sz w:val="22"/>
        </w:rPr>
        <w:t>323-890-3718</w:t>
      </w:r>
    </w:p>
    <w:p w14:paraId="731947E3" w14:textId="77777777" w:rsidR="00B07BEB" w:rsidRPr="004F6515" w:rsidRDefault="00061F4D" w:rsidP="003A6037">
      <w:pPr>
        <w:rPr>
          <w:rFonts w:ascii="Arial" w:hAnsi="Arial" w:cs="Arial"/>
          <w:color w:val="0000FF"/>
          <w:sz w:val="22"/>
        </w:rPr>
      </w:pPr>
      <w:hyperlink r:id="rId16" w:history="1">
        <w:r w:rsidR="002B6908" w:rsidRPr="004F6515">
          <w:rPr>
            <w:rStyle w:val="Hyperlink"/>
            <w:rFonts w:ascii="Arial" w:hAnsi="Arial" w:cs="Arial"/>
            <w:sz w:val="22"/>
          </w:rPr>
          <w:t>Rebecca.Eaddy@roland.com</w:t>
        </w:r>
      </w:hyperlink>
    </w:p>
    <w:p w14:paraId="2BE7CFAB" w14:textId="77777777" w:rsidR="003A6037" w:rsidRPr="00BE2C10" w:rsidRDefault="002B6908" w:rsidP="003A6037">
      <w:pPr>
        <w:rPr>
          <w:rFonts w:ascii="Arial" w:hAnsi="Arial" w:cs="Arial"/>
          <w:color w:val="0000FF"/>
          <w:sz w:val="22"/>
        </w:rPr>
      </w:pPr>
      <w:r w:rsidRPr="00BE2C10">
        <w:rPr>
          <w:rFonts w:ascii="Arial" w:hAnsi="Arial" w:cs="Arial"/>
          <w:color w:val="0000FF"/>
          <w:sz w:val="22"/>
        </w:rPr>
        <w:t xml:space="preserve"> </w:t>
      </w:r>
    </w:p>
    <w:p w14:paraId="7716A4DD" w14:textId="77777777" w:rsidR="00FC0ACC" w:rsidRPr="00BE2C10" w:rsidRDefault="00FC0ACC" w:rsidP="00B70A22">
      <w:pPr>
        <w:rPr>
          <w:rFonts w:ascii="Arial" w:hAnsi="Arial" w:cs="Arial"/>
          <w:sz w:val="22"/>
        </w:rPr>
      </w:pPr>
    </w:p>
    <w:p w14:paraId="3ABFB902" w14:textId="77777777" w:rsidR="00B70A22" w:rsidRPr="00BE2C10" w:rsidRDefault="00B70A22" w:rsidP="00B70A22">
      <w:pPr>
        <w:rPr>
          <w:rFonts w:ascii="Arial" w:hAnsi="Arial" w:cs="Arial"/>
          <w:sz w:val="22"/>
        </w:rPr>
        <w:sectPr w:rsidR="00B70A22" w:rsidRPr="00BE2C10" w:rsidSect="00BF4B53">
          <w:type w:val="continuous"/>
          <w:pgSz w:w="12240" w:h="15840"/>
          <w:pgMar w:top="1440" w:right="1080" w:bottom="1440" w:left="1080" w:header="720" w:footer="720" w:gutter="0"/>
          <w:cols w:num="2" w:space="720"/>
        </w:sectPr>
      </w:pPr>
    </w:p>
    <w:p w14:paraId="68294BFA" w14:textId="77777777" w:rsidR="00824351" w:rsidRPr="00BE2C10" w:rsidRDefault="00824351" w:rsidP="00824351">
      <w:pPr>
        <w:rPr>
          <w:rFonts w:ascii="Arial" w:hAnsi="Arial" w:cs="Arial"/>
          <w:sz w:val="22"/>
        </w:rPr>
      </w:pPr>
    </w:p>
    <w:p w14:paraId="1354B640" w14:textId="77777777" w:rsidR="00FE2881" w:rsidRPr="00BE2C10" w:rsidRDefault="00FE2881">
      <w:pPr>
        <w:pStyle w:val="NormalIndent1"/>
        <w:ind w:left="0"/>
        <w:jc w:val="center"/>
        <w:rPr>
          <w:rFonts w:ascii="Arial" w:eastAsia="Arial" w:hAnsi="Arial" w:cs="Arial"/>
          <w:b/>
          <w:bCs/>
          <w:sz w:val="28"/>
          <w:szCs w:val="28"/>
        </w:rPr>
      </w:pPr>
    </w:p>
    <w:p w14:paraId="2CA30E72" w14:textId="77777777" w:rsidR="00F13225" w:rsidRDefault="005378A0" w:rsidP="0032523C">
      <w:pPr>
        <w:pStyle w:val="PlainTable31"/>
        <w:ind w:left="360"/>
        <w:jc w:val="center"/>
        <w:rPr>
          <w:rFonts w:ascii="Arial" w:eastAsia="Times" w:hAnsi="Arial" w:cs="Arial"/>
          <w:b/>
          <w:bCs/>
          <w:color w:val="000000"/>
          <w:kern w:val="0"/>
          <w:szCs w:val="28"/>
          <w:bdr w:val="nil"/>
          <w:lang w:val="en-GB" w:eastAsia="en-US" w:bidi="ar-SA"/>
        </w:rPr>
      </w:pPr>
      <w:r w:rsidRPr="005378A0">
        <w:rPr>
          <w:rFonts w:ascii="Arial" w:eastAsia="Times" w:hAnsi="Arial" w:cs="Arial"/>
          <w:b/>
          <w:bCs/>
          <w:color w:val="000000"/>
          <w:kern w:val="0"/>
          <w:szCs w:val="28"/>
          <w:bdr w:val="nil"/>
          <w:lang w:val="en-GB" w:eastAsia="en-US" w:bidi="ar-SA"/>
        </w:rPr>
        <w:t>Roland</w:t>
      </w:r>
      <w:r w:rsidR="004D7CE3">
        <w:rPr>
          <w:rFonts w:ascii="Arial" w:eastAsia="Times" w:hAnsi="Arial" w:cs="Arial"/>
          <w:b/>
          <w:bCs/>
          <w:color w:val="000000"/>
          <w:kern w:val="0"/>
          <w:szCs w:val="28"/>
          <w:bdr w:val="nil"/>
          <w:lang w:val="en-GB" w:eastAsia="en-US" w:bidi="ar-SA"/>
        </w:rPr>
        <w:t xml:space="preserve"> </w:t>
      </w:r>
      <w:r w:rsidRPr="005378A0">
        <w:rPr>
          <w:rFonts w:ascii="Arial" w:eastAsia="Times" w:hAnsi="Arial" w:cs="Arial"/>
          <w:b/>
          <w:bCs/>
          <w:color w:val="000000"/>
          <w:kern w:val="0"/>
          <w:szCs w:val="28"/>
          <w:bdr w:val="nil"/>
          <w:lang w:val="en-GB" w:eastAsia="en-US" w:bidi="ar-SA"/>
        </w:rPr>
        <w:t>Delivers a Path to Full 4K Capabilities with</w:t>
      </w:r>
    </w:p>
    <w:p w14:paraId="33E07577" w14:textId="0652C696" w:rsidR="005378A0" w:rsidRDefault="005378A0" w:rsidP="0032523C">
      <w:pPr>
        <w:pStyle w:val="PlainTable31"/>
        <w:ind w:left="360"/>
        <w:jc w:val="center"/>
        <w:rPr>
          <w:rFonts w:ascii="Arial" w:eastAsia="Times" w:hAnsi="Arial" w:cs="Arial"/>
          <w:b/>
          <w:bCs/>
          <w:color w:val="000000"/>
          <w:kern w:val="0"/>
          <w:szCs w:val="28"/>
          <w:bdr w:val="nil"/>
          <w:lang w:eastAsia="en-US" w:bidi="ar-SA"/>
        </w:rPr>
      </w:pPr>
      <w:r w:rsidRPr="005378A0">
        <w:rPr>
          <w:rFonts w:ascii="Arial" w:eastAsia="Times" w:hAnsi="Arial" w:cs="Arial"/>
          <w:b/>
          <w:bCs/>
          <w:color w:val="000000"/>
          <w:kern w:val="0"/>
          <w:szCs w:val="28"/>
          <w:bdr w:val="nil"/>
          <w:lang w:val="en-GB" w:eastAsia="en-US" w:bidi="ar-SA"/>
        </w:rPr>
        <w:t>V-60</w:t>
      </w:r>
      <w:r w:rsidR="001D35D6">
        <w:rPr>
          <w:rFonts w:ascii="Arial" w:eastAsia="Times" w:hAnsi="Arial" w:cs="Arial"/>
          <w:b/>
          <w:bCs/>
          <w:color w:val="000000"/>
          <w:kern w:val="0"/>
          <w:szCs w:val="28"/>
          <w:bdr w:val="nil"/>
          <w:lang w:val="en-GB" w:eastAsia="en-US" w:bidi="ar-SA"/>
        </w:rPr>
        <w:t>0UHD Multi-</w:t>
      </w:r>
      <w:r w:rsidR="00F13225">
        <w:rPr>
          <w:rFonts w:ascii="Arial" w:eastAsia="Times" w:hAnsi="Arial" w:cs="Arial"/>
          <w:b/>
          <w:bCs/>
          <w:color w:val="000000"/>
          <w:kern w:val="0"/>
          <w:szCs w:val="28"/>
          <w:bdr w:val="nil"/>
          <w:lang w:val="en-GB" w:eastAsia="en-US" w:bidi="ar-SA"/>
        </w:rPr>
        <w:t xml:space="preserve">Format </w:t>
      </w:r>
      <w:r w:rsidR="001D35D6">
        <w:rPr>
          <w:rFonts w:ascii="Arial" w:eastAsia="Times" w:hAnsi="Arial" w:cs="Arial"/>
          <w:b/>
          <w:bCs/>
          <w:color w:val="000000"/>
          <w:kern w:val="0"/>
          <w:szCs w:val="28"/>
          <w:bdr w:val="nil"/>
          <w:lang w:val="en-GB" w:eastAsia="en-US" w:bidi="ar-SA"/>
        </w:rPr>
        <w:t>Video Switcher</w:t>
      </w:r>
    </w:p>
    <w:p w14:paraId="45072342" w14:textId="77777777" w:rsidR="005378A0" w:rsidRDefault="005378A0" w:rsidP="0086316B">
      <w:pPr>
        <w:jc w:val="center"/>
        <w:rPr>
          <w:rFonts w:ascii="Arial" w:eastAsia="Times" w:hAnsi="Arial" w:cs="Arial"/>
          <w:b/>
          <w:bCs/>
          <w:color w:val="auto"/>
          <w:kern w:val="1"/>
          <w:sz w:val="28"/>
          <w:szCs w:val="28"/>
          <w:bdr w:val="none" w:sz="0" w:space="0" w:color="auto"/>
          <w:lang w:eastAsia="hi-IN" w:bidi="hi-IN"/>
        </w:rPr>
      </w:pPr>
    </w:p>
    <w:p w14:paraId="3DE06A53" w14:textId="063C5341" w:rsidR="005378A0" w:rsidRPr="00BD71BB" w:rsidRDefault="00117DCE" w:rsidP="004609BC">
      <w:pPr>
        <w:jc w:val="center"/>
        <w:rPr>
          <w:rFonts w:ascii="Arial" w:eastAsia="Times" w:hAnsi="Arial" w:cs="Arial"/>
          <w:szCs w:val="28"/>
        </w:rPr>
      </w:pPr>
      <w:r w:rsidRPr="00F45F0B">
        <w:rPr>
          <w:rStyle w:val="None"/>
          <w:rFonts w:ascii="Arial" w:hAnsi="Arial" w:cs="Arial"/>
          <w:sz w:val="22"/>
          <w:szCs w:val="22"/>
        </w:rPr>
        <w:t>—</w:t>
      </w:r>
      <w:r>
        <w:rPr>
          <w:rStyle w:val="None"/>
          <w:rFonts w:ascii="Arial" w:hAnsi="Arial" w:cs="Arial"/>
          <w:sz w:val="22"/>
          <w:szCs w:val="22"/>
        </w:rPr>
        <w:t xml:space="preserve"> </w:t>
      </w:r>
      <w:r w:rsidR="005378A0" w:rsidRPr="00BD71BB">
        <w:rPr>
          <w:rFonts w:ascii="Arial" w:eastAsia="Times" w:hAnsi="Arial" w:cs="Arial"/>
          <w:szCs w:val="28"/>
        </w:rPr>
        <w:t>The V-600UHD let</w:t>
      </w:r>
      <w:r w:rsidR="00C40C1D">
        <w:rPr>
          <w:rFonts w:ascii="Arial" w:eastAsia="Times" w:hAnsi="Arial" w:cs="Arial"/>
          <w:szCs w:val="28"/>
        </w:rPr>
        <w:t>s</w:t>
      </w:r>
      <w:r w:rsidR="005378A0" w:rsidRPr="00BD71BB">
        <w:rPr>
          <w:rFonts w:ascii="Arial" w:eastAsia="Times" w:hAnsi="Arial" w:cs="Arial"/>
          <w:szCs w:val="28"/>
        </w:rPr>
        <w:t xml:space="preserve"> users upgrade their events to 4K HDR one input at a time</w:t>
      </w:r>
      <w:r w:rsidR="005378A0">
        <w:rPr>
          <w:rFonts w:ascii="Arial" w:eastAsia="Times" w:hAnsi="Arial" w:cs="Arial"/>
          <w:szCs w:val="28"/>
        </w:rPr>
        <w:t xml:space="preserve"> </w:t>
      </w:r>
      <w:r w:rsidR="005378A0" w:rsidRPr="00F45F0B">
        <w:rPr>
          <w:rStyle w:val="None"/>
          <w:rFonts w:ascii="Arial" w:hAnsi="Arial" w:cs="Arial"/>
          <w:sz w:val="22"/>
          <w:szCs w:val="22"/>
        </w:rPr>
        <w:t>—</w:t>
      </w:r>
    </w:p>
    <w:p w14:paraId="655BD9B4" w14:textId="57832FBF" w:rsidR="0032523C" w:rsidRPr="0031123A" w:rsidRDefault="0032523C" w:rsidP="00117DCE">
      <w:pPr>
        <w:pStyle w:val="PlainTable31"/>
        <w:ind w:left="0"/>
        <w:rPr>
          <w:rFonts w:ascii="Arial" w:eastAsia="Yu Mincho" w:hAnsi="Arial" w:cs="Arial"/>
          <w:kern w:val="0"/>
          <w:sz w:val="22"/>
          <w:szCs w:val="22"/>
          <w:bdr w:val="nil"/>
          <w:lang w:eastAsia="en-US" w:bidi="ar-SA"/>
        </w:rPr>
      </w:pPr>
    </w:p>
    <w:p w14:paraId="0FBBA948" w14:textId="3C01DFBA" w:rsidR="005378A0" w:rsidRPr="00BD71BB" w:rsidRDefault="00815D77" w:rsidP="005378A0">
      <w:pPr>
        <w:rPr>
          <w:rFonts w:ascii="Arial" w:hAnsi="Arial" w:cs="Arial"/>
          <w:color w:val="auto"/>
          <w:sz w:val="22"/>
          <w:szCs w:val="22"/>
        </w:rPr>
      </w:pPr>
      <w:r>
        <w:rPr>
          <w:rStyle w:val="None"/>
          <w:rFonts w:ascii="Arial" w:hAnsi="Arial" w:cs="Arial"/>
          <w:b/>
          <w:bCs/>
          <w:sz w:val="22"/>
          <w:szCs w:val="22"/>
        </w:rPr>
        <w:t>Los Angeles, CA</w:t>
      </w:r>
      <w:r w:rsidR="005378A0" w:rsidRPr="00444F73">
        <w:rPr>
          <w:rStyle w:val="None"/>
          <w:rFonts w:ascii="Arial" w:hAnsi="Arial" w:cs="Arial"/>
          <w:b/>
          <w:bCs/>
          <w:sz w:val="22"/>
          <w:szCs w:val="22"/>
        </w:rPr>
        <w:t xml:space="preserve">, </w:t>
      </w:r>
      <w:r w:rsidR="00117DCE">
        <w:rPr>
          <w:rStyle w:val="None"/>
          <w:rFonts w:ascii="Arial" w:hAnsi="Arial" w:cs="Arial"/>
          <w:b/>
          <w:bCs/>
          <w:sz w:val="22"/>
          <w:szCs w:val="22"/>
        </w:rPr>
        <w:t xml:space="preserve">February </w:t>
      </w:r>
      <w:r w:rsidR="005378A0">
        <w:rPr>
          <w:rStyle w:val="None"/>
          <w:rFonts w:ascii="Arial" w:hAnsi="Arial" w:cs="Arial"/>
          <w:b/>
          <w:bCs/>
          <w:sz w:val="22"/>
          <w:szCs w:val="22"/>
        </w:rPr>
        <w:t>5, 2019</w:t>
      </w:r>
      <w:r w:rsidR="00104D8A" w:rsidRPr="00F45F0B">
        <w:rPr>
          <w:rStyle w:val="None"/>
          <w:rFonts w:ascii="Arial" w:hAnsi="Arial" w:cs="Arial"/>
          <w:b/>
          <w:bCs/>
          <w:sz w:val="22"/>
          <w:szCs w:val="22"/>
        </w:rPr>
        <w:t xml:space="preserve"> </w:t>
      </w:r>
      <w:r w:rsidR="00D604BD" w:rsidRPr="00F45F0B">
        <w:rPr>
          <w:rStyle w:val="None"/>
          <w:rFonts w:ascii="Arial" w:hAnsi="Arial" w:cs="Arial"/>
          <w:sz w:val="22"/>
          <w:szCs w:val="22"/>
        </w:rPr>
        <w:t>—</w:t>
      </w:r>
      <w:r w:rsidR="00A1306E" w:rsidRPr="00F45F0B">
        <w:rPr>
          <w:rFonts w:ascii="Arial" w:hAnsi="Arial" w:cs="Arial"/>
          <w:color w:val="auto"/>
          <w:sz w:val="22"/>
          <w:szCs w:val="22"/>
        </w:rPr>
        <w:t xml:space="preserve"> </w:t>
      </w:r>
      <w:r w:rsidR="005378A0" w:rsidRPr="001E0B9E">
        <w:rPr>
          <w:rFonts w:ascii="Arial" w:hAnsi="Arial" w:cs="Arial"/>
          <w:color w:val="auto"/>
          <w:sz w:val="22"/>
          <w:szCs w:val="22"/>
        </w:rPr>
        <w:t xml:space="preserve">Roland Professional A/V is introducing </w:t>
      </w:r>
      <w:r w:rsidR="005378A0">
        <w:rPr>
          <w:rFonts w:ascii="Arial" w:hAnsi="Arial" w:cs="Arial"/>
          <w:sz w:val="22"/>
          <w:szCs w:val="22"/>
        </w:rPr>
        <w:t>the V-600UHD Multi-</w:t>
      </w:r>
      <w:r w:rsidR="00F13225">
        <w:rPr>
          <w:rFonts w:ascii="Arial" w:hAnsi="Arial" w:cs="Arial"/>
          <w:sz w:val="22"/>
          <w:szCs w:val="22"/>
        </w:rPr>
        <w:t>F</w:t>
      </w:r>
      <w:r w:rsidR="005378A0">
        <w:rPr>
          <w:rFonts w:ascii="Arial" w:hAnsi="Arial" w:cs="Arial"/>
          <w:sz w:val="22"/>
          <w:szCs w:val="22"/>
        </w:rPr>
        <w:t xml:space="preserve">ormat Video Switcher, delivering the full capabilities of 4K image quality in a switcher that </w:t>
      </w:r>
      <w:r w:rsidR="00006728">
        <w:rPr>
          <w:rFonts w:ascii="Arial" w:hAnsi="Arial" w:cs="Arial"/>
          <w:sz w:val="22"/>
          <w:szCs w:val="22"/>
        </w:rPr>
        <w:t>lets</w:t>
      </w:r>
      <w:r w:rsidR="006945A4">
        <w:rPr>
          <w:rFonts w:ascii="Arial" w:hAnsi="Arial" w:cs="Arial"/>
          <w:sz w:val="22"/>
          <w:szCs w:val="22"/>
        </w:rPr>
        <w:t xml:space="preserve"> end </w:t>
      </w:r>
      <w:r w:rsidR="005378A0">
        <w:rPr>
          <w:rFonts w:ascii="Arial" w:hAnsi="Arial" w:cs="Arial"/>
          <w:sz w:val="22"/>
          <w:szCs w:val="22"/>
        </w:rPr>
        <w:t>users</w:t>
      </w:r>
      <w:r w:rsidR="005378A0" w:rsidRPr="005378A0">
        <w:rPr>
          <w:rFonts w:ascii="Arial" w:eastAsia="Calibri" w:hAnsi="Arial" w:cs="Arial"/>
          <w:color w:val="auto"/>
          <w:sz w:val="22"/>
          <w:szCs w:val="22"/>
        </w:rPr>
        <w:t xml:space="preserve"> transition to 4K workflows as demand and budget allow.</w:t>
      </w:r>
      <w:r w:rsidR="005378A0">
        <w:rPr>
          <w:rFonts w:ascii="Arial" w:hAnsi="Arial" w:cs="Arial"/>
          <w:sz w:val="22"/>
          <w:szCs w:val="22"/>
        </w:rPr>
        <w:t xml:space="preserve"> By incorporating </w:t>
      </w:r>
      <w:r w:rsidR="00B10666">
        <w:rPr>
          <w:rFonts w:ascii="Arial" w:eastAsia="Calibri" w:hAnsi="Arial" w:cs="Arial"/>
          <w:color w:val="auto"/>
          <w:sz w:val="22"/>
          <w:szCs w:val="22"/>
        </w:rPr>
        <w:t>Roland’s Multi-</w:t>
      </w:r>
      <w:bookmarkStart w:id="0" w:name="_GoBack"/>
      <w:bookmarkEnd w:id="0"/>
      <w:r w:rsidR="005378A0" w:rsidRPr="005378A0">
        <w:rPr>
          <w:rFonts w:ascii="Arial" w:eastAsia="Calibri" w:hAnsi="Arial" w:cs="Arial"/>
          <w:color w:val="auto"/>
          <w:sz w:val="22"/>
          <w:szCs w:val="22"/>
        </w:rPr>
        <w:t xml:space="preserve">Format technology, scaling </w:t>
      </w:r>
      <w:r w:rsidR="00D9688F">
        <w:rPr>
          <w:rFonts w:ascii="Arial" w:eastAsia="Calibri" w:hAnsi="Arial" w:cs="Arial"/>
          <w:color w:val="auto"/>
          <w:sz w:val="22"/>
          <w:szCs w:val="22"/>
        </w:rPr>
        <w:t xml:space="preserve">and format conversion </w:t>
      </w:r>
      <w:r w:rsidR="005378A0" w:rsidRPr="005378A0">
        <w:rPr>
          <w:rFonts w:ascii="Arial" w:eastAsia="Calibri" w:hAnsi="Arial" w:cs="Arial"/>
          <w:color w:val="auto"/>
          <w:sz w:val="22"/>
          <w:szCs w:val="22"/>
        </w:rPr>
        <w:t xml:space="preserve">is provided on </w:t>
      </w:r>
      <w:r w:rsidR="005378A0">
        <w:rPr>
          <w:rFonts w:ascii="Arial" w:hAnsi="Arial" w:cs="Arial"/>
          <w:sz w:val="22"/>
          <w:szCs w:val="22"/>
        </w:rPr>
        <w:t xml:space="preserve">each of the V-600UHD’s inputs, allowing simultaneous use of full HD and </w:t>
      </w:r>
      <w:r w:rsidR="006945A4">
        <w:rPr>
          <w:rFonts w:ascii="Arial" w:hAnsi="Arial" w:cs="Arial"/>
          <w:sz w:val="22"/>
          <w:szCs w:val="22"/>
        </w:rPr>
        <w:t>high-pixel-</w:t>
      </w:r>
      <w:r w:rsidR="005378A0">
        <w:rPr>
          <w:rFonts w:ascii="Arial" w:hAnsi="Arial" w:cs="Arial"/>
          <w:sz w:val="22"/>
          <w:szCs w:val="22"/>
        </w:rPr>
        <w:t xml:space="preserve">density 4K sources, while also offering simultaneous output </w:t>
      </w:r>
      <w:r w:rsidR="00302BF3">
        <w:rPr>
          <w:rFonts w:ascii="Arial" w:hAnsi="Arial" w:cs="Arial"/>
          <w:sz w:val="22"/>
          <w:szCs w:val="22"/>
        </w:rPr>
        <w:t xml:space="preserve">of 4K and 1080p </w:t>
      </w:r>
      <w:r w:rsidR="005378A0">
        <w:rPr>
          <w:rFonts w:ascii="Arial" w:hAnsi="Arial" w:cs="Arial"/>
          <w:sz w:val="22"/>
          <w:szCs w:val="22"/>
        </w:rPr>
        <w:t>resolutions.</w:t>
      </w:r>
    </w:p>
    <w:p w14:paraId="2D59EF4C" w14:textId="77777777" w:rsidR="005378A0" w:rsidRDefault="005378A0" w:rsidP="005378A0">
      <w:pPr>
        <w:rPr>
          <w:rFonts w:ascii="Arial" w:hAnsi="Arial" w:cs="Arial"/>
          <w:sz w:val="22"/>
          <w:szCs w:val="22"/>
        </w:rPr>
      </w:pPr>
    </w:p>
    <w:p w14:paraId="6E3DFCAA" w14:textId="5A4F53AF" w:rsidR="005378A0" w:rsidRDefault="005378A0" w:rsidP="005378A0">
      <w:pPr>
        <w:rPr>
          <w:rFonts w:ascii="Arial" w:hAnsi="Arial" w:cs="Arial"/>
          <w:sz w:val="22"/>
          <w:szCs w:val="22"/>
        </w:rPr>
      </w:pPr>
      <w:r w:rsidRPr="001D503B">
        <w:rPr>
          <w:rFonts w:ascii="Arial" w:hAnsi="Arial" w:cs="Arial"/>
          <w:sz w:val="22"/>
          <w:szCs w:val="22"/>
        </w:rPr>
        <w:t xml:space="preserve">The V-600UHD employs High Dynamic Range </w:t>
      </w:r>
      <w:r w:rsidR="00C40C1D">
        <w:rPr>
          <w:rFonts w:ascii="Arial" w:hAnsi="Arial" w:cs="Arial"/>
          <w:sz w:val="22"/>
          <w:szCs w:val="22"/>
        </w:rPr>
        <w:t>(</w:t>
      </w:r>
      <w:r w:rsidRPr="001D503B">
        <w:rPr>
          <w:rFonts w:ascii="Arial" w:hAnsi="Arial" w:cs="Arial"/>
          <w:sz w:val="22"/>
          <w:szCs w:val="22"/>
        </w:rPr>
        <w:t>HDR</w:t>
      </w:r>
      <w:r w:rsidR="00C40C1D">
        <w:rPr>
          <w:rFonts w:ascii="Arial" w:hAnsi="Arial" w:cs="Arial"/>
          <w:sz w:val="22"/>
          <w:szCs w:val="22"/>
        </w:rPr>
        <w:t>)</w:t>
      </w:r>
      <w:r w:rsidRPr="001D503B">
        <w:rPr>
          <w:rFonts w:ascii="Arial" w:hAnsi="Arial" w:cs="Arial"/>
          <w:sz w:val="22"/>
          <w:szCs w:val="22"/>
        </w:rPr>
        <w:t xml:space="preserve"> </w:t>
      </w:r>
      <w:r>
        <w:rPr>
          <w:rFonts w:ascii="Arial" w:hAnsi="Arial" w:cs="Arial"/>
          <w:sz w:val="22"/>
          <w:szCs w:val="22"/>
        </w:rPr>
        <w:t xml:space="preserve">technology </w:t>
      </w:r>
      <w:r w:rsidRPr="001D503B">
        <w:rPr>
          <w:rFonts w:ascii="Arial" w:hAnsi="Arial" w:cs="Arial"/>
          <w:sz w:val="22"/>
          <w:szCs w:val="22"/>
        </w:rPr>
        <w:t xml:space="preserve">to </w:t>
      </w:r>
      <w:r w:rsidR="00006728">
        <w:rPr>
          <w:rFonts w:ascii="Arial" w:hAnsi="Arial" w:cs="Arial"/>
          <w:sz w:val="22"/>
          <w:szCs w:val="22"/>
        </w:rPr>
        <w:t>preserve</w:t>
      </w:r>
      <w:r w:rsidRPr="001D503B">
        <w:rPr>
          <w:rFonts w:ascii="Arial" w:hAnsi="Arial" w:cs="Arial"/>
          <w:sz w:val="22"/>
          <w:szCs w:val="22"/>
        </w:rPr>
        <w:t xml:space="preserve"> the details in the darkest areas and brightest areas of an image </w:t>
      </w:r>
      <w:r>
        <w:rPr>
          <w:rFonts w:ascii="Arial" w:hAnsi="Arial" w:cs="Arial"/>
          <w:sz w:val="22"/>
          <w:szCs w:val="22"/>
        </w:rPr>
        <w:t>for a superior event look</w:t>
      </w:r>
      <w:r w:rsidRPr="001D503B">
        <w:rPr>
          <w:rFonts w:ascii="Arial" w:hAnsi="Arial" w:cs="Arial"/>
          <w:sz w:val="22"/>
          <w:szCs w:val="22"/>
        </w:rPr>
        <w:t xml:space="preserve">. </w:t>
      </w:r>
      <w:r w:rsidR="004609BC">
        <w:rPr>
          <w:rFonts w:ascii="Arial" w:hAnsi="Arial" w:cs="Arial"/>
          <w:sz w:val="22"/>
          <w:szCs w:val="22"/>
        </w:rPr>
        <w:t>F</w:t>
      </w:r>
      <w:r w:rsidR="004609BC" w:rsidRPr="004609BC">
        <w:rPr>
          <w:rFonts w:ascii="Arial" w:hAnsi="Arial" w:cs="Arial"/>
          <w:sz w:val="22"/>
          <w:szCs w:val="22"/>
        </w:rPr>
        <w:t xml:space="preserve">or IMAG, </w:t>
      </w:r>
      <w:r w:rsidRPr="004609BC">
        <w:rPr>
          <w:rFonts w:ascii="Arial" w:hAnsi="Arial" w:cs="Arial"/>
          <w:sz w:val="22"/>
          <w:szCs w:val="22"/>
        </w:rPr>
        <w:t xml:space="preserve">HDR technology </w:t>
      </w:r>
      <w:r w:rsidR="004609BC" w:rsidRPr="004609BC">
        <w:rPr>
          <w:rFonts w:ascii="Arial" w:hAnsi="Arial" w:cs="Arial"/>
          <w:sz w:val="22"/>
          <w:szCs w:val="22"/>
        </w:rPr>
        <w:t xml:space="preserve">makes it easier to achieve </w:t>
      </w:r>
      <w:r w:rsidR="006945A4" w:rsidRPr="004609BC">
        <w:rPr>
          <w:rFonts w:ascii="Arial" w:hAnsi="Arial" w:cs="Arial"/>
          <w:sz w:val="22"/>
          <w:szCs w:val="22"/>
        </w:rPr>
        <w:t xml:space="preserve">eye-pleasing, well </w:t>
      </w:r>
      <w:r w:rsidRPr="004609BC">
        <w:rPr>
          <w:rFonts w:ascii="Arial" w:hAnsi="Arial" w:cs="Arial"/>
          <w:sz w:val="22"/>
          <w:szCs w:val="22"/>
        </w:rPr>
        <w:t xml:space="preserve">balanced stage lighting without over </w:t>
      </w:r>
      <w:r w:rsidR="004609BC" w:rsidRPr="004609BC">
        <w:rPr>
          <w:rFonts w:ascii="Arial" w:hAnsi="Arial" w:cs="Arial"/>
          <w:sz w:val="22"/>
          <w:szCs w:val="22"/>
        </w:rPr>
        <w:t xml:space="preserve">saturating imaging </w:t>
      </w:r>
      <w:r w:rsidRPr="004609BC">
        <w:rPr>
          <w:rFonts w:ascii="Arial" w:hAnsi="Arial" w:cs="Arial"/>
          <w:sz w:val="22"/>
          <w:szCs w:val="22"/>
        </w:rPr>
        <w:t xml:space="preserve">than with Standard Dynamic Range </w:t>
      </w:r>
      <w:r w:rsidR="00C40C1D">
        <w:rPr>
          <w:rFonts w:ascii="Arial" w:hAnsi="Arial" w:cs="Arial"/>
          <w:sz w:val="22"/>
          <w:szCs w:val="22"/>
        </w:rPr>
        <w:t>(</w:t>
      </w:r>
      <w:r w:rsidRPr="004609BC">
        <w:rPr>
          <w:rFonts w:ascii="Arial" w:hAnsi="Arial" w:cs="Arial"/>
          <w:sz w:val="22"/>
          <w:szCs w:val="22"/>
        </w:rPr>
        <w:t>SDR</w:t>
      </w:r>
      <w:r w:rsidR="00C40C1D">
        <w:rPr>
          <w:rFonts w:ascii="Arial" w:hAnsi="Arial" w:cs="Arial"/>
          <w:sz w:val="22"/>
          <w:szCs w:val="22"/>
        </w:rPr>
        <w:t>)</w:t>
      </w:r>
      <w:r w:rsidRPr="004609BC">
        <w:rPr>
          <w:rFonts w:ascii="Arial" w:hAnsi="Arial" w:cs="Arial"/>
          <w:sz w:val="22"/>
          <w:szCs w:val="22"/>
        </w:rPr>
        <w:t>. Through its full 60Hz frame rate support, the V-600</w:t>
      </w:r>
      <w:r w:rsidR="008D20B5">
        <w:rPr>
          <w:rFonts w:ascii="Arial" w:hAnsi="Arial" w:cs="Arial"/>
          <w:sz w:val="22"/>
          <w:szCs w:val="22"/>
        </w:rPr>
        <w:t>U</w:t>
      </w:r>
      <w:r w:rsidRPr="004609BC">
        <w:rPr>
          <w:rFonts w:ascii="Arial" w:hAnsi="Arial" w:cs="Arial"/>
          <w:sz w:val="22"/>
          <w:szCs w:val="22"/>
        </w:rPr>
        <w:t>HD delivers a smooth, crisp video image without the blur that appears with fast</w:t>
      </w:r>
      <w:r w:rsidRPr="001D503B">
        <w:rPr>
          <w:rFonts w:ascii="Arial" w:hAnsi="Arial" w:cs="Arial"/>
          <w:sz w:val="22"/>
          <w:szCs w:val="22"/>
        </w:rPr>
        <w:t xml:space="preserve"> motion when only using 30Hz refresh rate.</w:t>
      </w:r>
      <w:r w:rsidRPr="004609BC">
        <w:rPr>
          <w:rFonts w:ascii="Arial" w:hAnsi="Arial" w:cs="Arial"/>
          <w:sz w:val="22"/>
          <w:szCs w:val="22"/>
        </w:rPr>
        <w:t xml:space="preserve"> </w:t>
      </w:r>
      <w:r w:rsidRPr="001D503B">
        <w:rPr>
          <w:rFonts w:ascii="Arial" w:hAnsi="Arial" w:cs="Arial"/>
          <w:sz w:val="22"/>
          <w:szCs w:val="22"/>
        </w:rPr>
        <w:t>The V-600UHD supp</w:t>
      </w:r>
      <w:r w:rsidR="006945A4">
        <w:rPr>
          <w:rFonts w:ascii="Arial" w:hAnsi="Arial" w:cs="Arial"/>
          <w:sz w:val="22"/>
          <w:szCs w:val="22"/>
        </w:rPr>
        <w:t>orts BT.2020, the highest-</w:t>
      </w:r>
      <w:r w:rsidRPr="001D503B">
        <w:rPr>
          <w:rFonts w:ascii="Arial" w:hAnsi="Arial" w:cs="Arial"/>
          <w:sz w:val="22"/>
          <w:szCs w:val="22"/>
        </w:rPr>
        <w:t>specification Wide Color Gamut (WCG)</w:t>
      </w:r>
      <w:r w:rsidR="006945A4">
        <w:rPr>
          <w:rFonts w:ascii="Arial" w:hAnsi="Arial" w:cs="Arial"/>
          <w:sz w:val="22"/>
          <w:szCs w:val="22"/>
        </w:rPr>
        <w:t>,</w:t>
      </w:r>
      <w:r w:rsidRPr="001D503B">
        <w:rPr>
          <w:rFonts w:ascii="Arial" w:hAnsi="Arial" w:cs="Arial"/>
          <w:sz w:val="22"/>
          <w:szCs w:val="22"/>
        </w:rPr>
        <w:t xml:space="preserve"> as well as the RGB and BT.709 standards in order to display the widest range of visible colors for </w:t>
      </w:r>
      <w:r w:rsidR="006945A4">
        <w:rPr>
          <w:rFonts w:ascii="Arial" w:hAnsi="Arial" w:cs="Arial"/>
          <w:sz w:val="22"/>
          <w:szCs w:val="22"/>
        </w:rPr>
        <w:t xml:space="preserve">a higher </w:t>
      </w:r>
      <w:r w:rsidRPr="001D503B">
        <w:rPr>
          <w:rFonts w:ascii="Arial" w:hAnsi="Arial" w:cs="Arial"/>
          <w:sz w:val="22"/>
          <w:szCs w:val="22"/>
        </w:rPr>
        <w:t>level of realism and improved color accuracy</w:t>
      </w:r>
      <w:r>
        <w:rPr>
          <w:rFonts w:ascii="Arial" w:hAnsi="Arial" w:cs="Arial"/>
          <w:sz w:val="22"/>
          <w:szCs w:val="22"/>
        </w:rPr>
        <w:t>,</w:t>
      </w:r>
      <w:r w:rsidRPr="001D503B">
        <w:rPr>
          <w:rFonts w:ascii="Arial" w:hAnsi="Arial" w:cs="Arial"/>
          <w:sz w:val="22"/>
          <w:szCs w:val="22"/>
        </w:rPr>
        <w:t xml:space="preserve"> especially for red and yellow color ranges. </w:t>
      </w:r>
    </w:p>
    <w:p w14:paraId="5B12FF97" w14:textId="77777777" w:rsidR="00006728" w:rsidRPr="001D503B" w:rsidRDefault="00006728" w:rsidP="005378A0">
      <w:pPr>
        <w:rPr>
          <w:rFonts w:ascii="Arial" w:hAnsi="Arial" w:cs="Arial"/>
          <w:sz w:val="22"/>
          <w:szCs w:val="22"/>
        </w:rPr>
      </w:pPr>
    </w:p>
    <w:p w14:paraId="02E42B30"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r w:rsidRPr="001D503B">
        <w:rPr>
          <w:rFonts w:ascii="Arial" w:hAnsi="Arial" w:cs="Arial"/>
          <w:sz w:val="22"/>
          <w:szCs w:val="22"/>
        </w:rPr>
        <w:t xml:space="preserve">Internal 10bit Color Depth processing </w:t>
      </w:r>
      <w:r>
        <w:rPr>
          <w:rFonts w:ascii="Arial" w:hAnsi="Arial" w:cs="Arial"/>
          <w:sz w:val="22"/>
          <w:szCs w:val="22"/>
        </w:rPr>
        <w:t xml:space="preserve">without the necessity of chroma upsampling (4:4:4) </w:t>
      </w:r>
      <w:r w:rsidRPr="001D503B">
        <w:rPr>
          <w:rFonts w:ascii="Arial" w:hAnsi="Arial" w:cs="Arial"/>
          <w:sz w:val="22"/>
          <w:szCs w:val="22"/>
        </w:rPr>
        <w:t>reduces color banding and sharpens high</w:t>
      </w:r>
      <w:r w:rsidR="00022AAE">
        <w:rPr>
          <w:rFonts w:ascii="Arial" w:hAnsi="Arial" w:cs="Arial"/>
          <w:sz w:val="22"/>
          <w:szCs w:val="22"/>
        </w:rPr>
        <w:t>-</w:t>
      </w:r>
      <w:r w:rsidRPr="001D503B">
        <w:rPr>
          <w:rFonts w:ascii="Arial" w:hAnsi="Arial" w:cs="Arial"/>
          <w:sz w:val="22"/>
          <w:szCs w:val="22"/>
        </w:rPr>
        <w:t>detail</w:t>
      </w:r>
      <w:r w:rsidR="00022AAE">
        <w:rPr>
          <w:rFonts w:ascii="Arial" w:hAnsi="Arial" w:cs="Arial"/>
          <w:sz w:val="22"/>
          <w:szCs w:val="22"/>
        </w:rPr>
        <w:t>-</w:t>
      </w:r>
      <w:r w:rsidRPr="001D503B">
        <w:rPr>
          <w:rFonts w:ascii="Arial" w:hAnsi="Arial" w:cs="Arial"/>
          <w:sz w:val="22"/>
          <w:szCs w:val="22"/>
        </w:rPr>
        <w:t>source content from computers</w:t>
      </w:r>
      <w:r w:rsidR="00022AAE">
        <w:rPr>
          <w:rFonts w:ascii="Arial" w:hAnsi="Arial" w:cs="Arial"/>
          <w:sz w:val="22"/>
          <w:szCs w:val="22"/>
        </w:rPr>
        <w:t>,</w:t>
      </w:r>
      <w:r w:rsidRPr="001D503B">
        <w:rPr>
          <w:rFonts w:ascii="Arial" w:hAnsi="Arial" w:cs="Arial"/>
          <w:sz w:val="22"/>
          <w:szCs w:val="22"/>
        </w:rPr>
        <w:t xml:space="preserve"> making it easy to read small font text and other fine details</w:t>
      </w:r>
      <w:r>
        <w:rPr>
          <w:rFonts w:ascii="Arial" w:hAnsi="Arial" w:cs="Arial"/>
          <w:sz w:val="22"/>
          <w:szCs w:val="22"/>
        </w:rPr>
        <w:t>,</w:t>
      </w:r>
      <w:r w:rsidRPr="001D503B">
        <w:rPr>
          <w:rFonts w:ascii="Arial" w:hAnsi="Arial" w:cs="Arial"/>
          <w:sz w:val="22"/>
          <w:szCs w:val="22"/>
        </w:rPr>
        <w:t xml:space="preserve"> even when drastically scaled and magnified.</w:t>
      </w:r>
      <w:r>
        <w:rPr>
          <w:rFonts w:ascii="Arial" w:hAnsi="Arial" w:cs="Arial"/>
          <w:sz w:val="22"/>
          <w:szCs w:val="22"/>
        </w:rPr>
        <w:t xml:space="preserve"> </w:t>
      </w:r>
      <w:r w:rsidRPr="001D503B">
        <w:rPr>
          <w:rFonts w:ascii="Arial" w:eastAsia="Osaka Regular-Mono" w:hAnsi="Arial" w:cs="Arial"/>
          <w:sz w:val="22"/>
          <w:szCs w:val="22"/>
        </w:rPr>
        <w:t>While all 4K content is 2160 pixels in height, DCI, or “Cinema 4K</w:t>
      </w:r>
      <w:r w:rsidR="00022AAE">
        <w:rPr>
          <w:rFonts w:ascii="Arial" w:eastAsia="Osaka Regular-Mono" w:hAnsi="Arial" w:cs="Arial"/>
          <w:sz w:val="22"/>
          <w:szCs w:val="22"/>
        </w:rPr>
        <w:t>,</w:t>
      </w:r>
      <w:r w:rsidRPr="001D503B">
        <w:rPr>
          <w:rFonts w:ascii="Arial" w:eastAsia="Osaka Regular-Mono" w:hAnsi="Arial" w:cs="Arial"/>
          <w:sz w:val="22"/>
          <w:szCs w:val="22"/>
        </w:rPr>
        <w:t>” is 4096 pixels wide, which is 256 pixels wider than UHD.</w:t>
      </w:r>
      <w:r w:rsidR="00604A68">
        <w:rPr>
          <w:rFonts w:ascii="Arial" w:eastAsia="Osaka Regular-Mono" w:hAnsi="Arial" w:cs="Arial"/>
          <w:sz w:val="22"/>
          <w:szCs w:val="22"/>
        </w:rPr>
        <w:t xml:space="preserve"> </w:t>
      </w:r>
      <w:r w:rsidR="00006728">
        <w:rPr>
          <w:rFonts w:ascii="Arial" w:eastAsia="Calibri" w:hAnsi="Arial" w:cs="Arial"/>
          <w:sz w:val="22"/>
          <w:szCs w:val="22"/>
        </w:rPr>
        <w:t>T</w:t>
      </w:r>
      <w:r w:rsidRPr="005378A0">
        <w:rPr>
          <w:rFonts w:ascii="Arial" w:eastAsia="Calibri" w:hAnsi="Arial" w:cs="Arial"/>
          <w:sz w:val="22"/>
          <w:szCs w:val="22"/>
        </w:rPr>
        <w:t xml:space="preserve">he V-600UHD’s support for DCI Cinema 4K Resolution </w:t>
      </w:r>
      <w:r w:rsidR="00604A68">
        <w:rPr>
          <w:rFonts w:ascii="Arial" w:eastAsia="Calibri" w:hAnsi="Arial" w:cs="Arial"/>
          <w:sz w:val="22"/>
          <w:szCs w:val="22"/>
        </w:rPr>
        <w:t>fulfills</w:t>
      </w:r>
      <w:r w:rsidRPr="005378A0">
        <w:rPr>
          <w:rFonts w:ascii="Arial" w:eastAsia="Calibri" w:hAnsi="Arial" w:cs="Arial"/>
          <w:sz w:val="22"/>
          <w:szCs w:val="22"/>
        </w:rPr>
        <w:t xml:space="preserve"> the needs of almost any ambitious event designer.</w:t>
      </w:r>
    </w:p>
    <w:p w14:paraId="06597010" w14:textId="77777777" w:rsidR="005378A0" w:rsidRDefault="005378A0" w:rsidP="005378A0">
      <w:pPr>
        <w:rPr>
          <w:rFonts w:ascii="Arial" w:hAnsi="Arial" w:cs="Arial"/>
          <w:sz w:val="22"/>
          <w:szCs w:val="22"/>
        </w:rPr>
      </w:pPr>
    </w:p>
    <w:p w14:paraId="302CBBF4" w14:textId="552ABC9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r w:rsidRPr="005378A0">
        <w:rPr>
          <w:rFonts w:ascii="Arial" w:eastAsia="Calibri" w:hAnsi="Arial" w:cs="Arial"/>
          <w:sz w:val="22"/>
          <w:szCs w:val="22"/>
        </w:rPr>
        <w:t xml:space="preserve">The V-600UHD’s four </w:t>
      </w:r>
      <w:r w:rsidR="00B30792">
        <w:rPr>
          <w:rFonts w:ascii="Arial" w:eastAsia="Calibri" w:hAnsi="Arial" w:cs="Arial"/>
          <w:sz w:val="22"/>
          <w:szCs w:val="22"/>
          <w:lang w:eastAsia="ja-JP"/>
        </w:rPr>
        <w:t xml:space="preserve">HDMI </w:t>
      </w:r>
      <w:r w:rsidRPr="005378A0">
        <w:rPr>
          <w:rFonts w:ascii="Arial" w:eastAsia="Calibri" w:hAnsi="Arial" w:cs="Arial"/>
          <w:sz w:val="22"/>
          <w:szCs w:val="22"/>
        </w:rPr>
        <w:t xml:space="preserve">2.0 and two </w:t>
      </w:r>
      <w:r w:rsidR="00B30792" w:rsidRPr="005378A0">
        <w:rPr>
          <w:rFonts w:ascii="Arial" w:eastAsia="Calibri" w:hAnsi="Arial" w:cs="Arial"/>
          <w:sz w:val="22"/>
          <w:szCs w:val="22"/>
        </w:rPr>
        <w:t>12G</w:t>
      </w:r>
      <w:r w:rsidR="00B30792">
        <w:rPr>
          <w:rFonts w:ascii="Arial" w:eastAsia="Calibri" w:hAnsi="Arial" w:cs="Arial"/>
          <w:sz w:val="22"/>
          <w:szCs w:val="22"/>
        </w:rPr>
        <w:t>-</w:t>
      </w:r>
      <w:r w:rsidRPr="005378A0">
        <w:rPr>
          <w:rFonts w:ascii="Arial" w:eastAsia="Calibri" w:hAnsi="Arial" w:cs="Arial"/>
          <w:sz w:val="22"/>
          <w:szCs w:val="22"/>
        </w:rPr>
        <w:t>SDI inputs are the perfect complement for live event production that relies on multiple computer and video playback sources with IMAG camera support. Each input independently supports input and scaling of</w:t>
      </w:r>
      <w:r w:rsidR="00BB7608">
        <w:rPr>
          <w:rFonts w:ascii="Arial" w:eastAsia="Calibri" w:hAnsi="Arial" w:cs="Arial"/>
          <w:sz w:val="22"/>
          <w:szCs w:val="22"/>
        </w:rPr>
        <w:t xml:space="preserve"> Full </w:t>
      </w:r>
      <w:r w:rsidRPr="005378A0">
        <w:rPr>
          <w:rFonts w:ascii="Arial" w:eastAsia="Calibri" w:hAnsi="Arial" w:cs="Arial"/>
          <w:sz w:val="22"/>
          <w:szCs w:val="22"/>
        </w:rPr>
        <w:t xml:space="preserve">HD, UHD 4K, DCI 4K and PC resolutions from UXGA to DCI 4K with no need for external converters. The configurable multi-view monitor lets </w:t>
      </w:r>
      <w:r w:rsidRPr="005378A0">
        <w:rPr>
          <w:rFonts w:ascii="Arial" w:eastAsia="Calibri" w:hAnsi="Arial" w:cs="Arial"/>
          <w:sz w:val="22"/>
          <w:szCs w:val="22"/>
        </w:rPr>
        <w:lastRenderedPageBreak/>
        <w:t xml:space="preserve">users view all sources, Program and Preview on a single HD screen for easy compatibility with just about any HDMI monitor. Outputs also each support downscaling to </w:t>
      </w:r>
      <w:r w:rsidR="00B30792">
        <w:rPr>
          <w:rFonts w:ascii="Arial" w:eastAsia="Calibri" w:hAnsi="Arial" w:cs="Arial"/>
          <w:sz w:val="22"/>
          <w:szCs w:val="22"/>
        </w:rPr>
        <w:t>F</w:t>
      </w:r>
      <w:r w:rsidR="00B30792" w:rsidRPr="005378A0">
        <w:rPr>
          <w:rFonts w:ascii="Arial" w:eastAsia="Calibri" w:hAnsi="Arial" w:cs="Arial"/>
          <w:sz w:val="22"/>
          <w:szCs w:val="22"/>
        </w:rPr>
        <w:t xml:space="preserve">ull </w:t>
      </w:r>
      <w:r w:rsidRPr="005378A0">
        <w:rPr>
          <w:rFonts w:ascii="Arial" w:eastAsia="Calibri" w:hAnsi="Arial" w:cs="Arial"/>
          <w:sz w:val="22"/>
          <w:szCs w:val="22"/>
        </w:rPr>
        <w:t>HD for feeding streaming encoders or other destinations with HD displays. The V-600</w:t>
      </w:r>
      <w:r w:rsidR="005635CC">
        <w:rPr>
          <w:rFonts w:ascii="Arial" w:eastAsia="Calibri" w:hAnsi="Arial" w:cs="Arial"/>
          <w:sz w:val="22"/>
          <w:szCs w:val="22"/>
        </w:rPr>
        <w:t>U</w:t>
      </w:r>
      <w:r w:rsidRPr="005378A0">
        <w:rPr>
          <w:rFonts w:ascii="Arial" w:eastAsia="Calibri" w:hAnsi="Arial" w:cs="Arial"/>
          <w:sz w:val="22"/>
          <w:szCs w:val="22"/>
        </w:rPr>
        <w:t>HD also has incredibly high-quality “dot-by-dot” output scaling that allows users to connect the output directly to an LED display controller at the exact pixel dimensions required, negating the expense and added latency of a dedicated scaling processor.</w:t>
      </w:r>
    </w:p>
    <w:p w14:paraId="3F335B92"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p>
    <w:p w14:paraId="304CB5C3" w14:textId="55819CEF"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r w:rsidRPr="005378A0">
        <w:rPr>
          <w:rFonts w:ascii="Arial" w:eastAsia="Calibri" w:hAnsi="Arial" w:cs="Arial"/>
          <w:sz w:val="22"/>
          <w:szCs w:val="22"/>
        </w:rPr>
        <w:t>The V-600UHD can increase production value without increasing camera count. When creative vision requires a wide shot of the stage, medium shots of</w:t>
      </w:r>
      <w:r w:rsidR="00022AAE">
        <w:rPr>
          <w:rFonts w:ascii="Arial" w:eastAsia="Calibri" w:hAnsi="Arial" w:cs="Arial"/>
          <w:sz w:val="22"/>
          <w:szCs w:val="22"/>
        </w:rPr>
        <w:t xml:space="preserve"> </w:t>
      </w:r>
      <w:r w:rsidRPr="005378A0">
        <w:rPr>
          <w:rFonts w:ascii="Arial" w:eastAsia="Calibri" w:hAnsi="Arial" w:cs="Arial"/>
          <w:sz w:val="22"/>
          <w:szCs w:val="22"/>
        </w:rPr>
        <w:t xml:space="preserve">speaking panels and closeups of featured speakers, the V-600UHD’s built-in Region Of Interest </w:t>
      </w:r>
      <w:r w:rsidR="00C40C1D">
        <w:rPr>
          <w:rFonts w:ascii="Arial" w:eastAsia="Calibri" w:hAnsi="Arial" w:cs="Arial"/>
          <w:sz w:val="22"/>
          <w:szCs w:val="22"/>
        </w:rPr>
        <w:t>(</w:t>
      </w:r>
      <w:r w:rsidRPr="005378A0">
        <w:rPr>
          <w:rFonts w:ascii="Arial" w:eastAsia="Calibri" w:hAnsi="Arial" w:cs="Arial"/>
          <w:sz w:val="22"/>
          <w:szCs w:val="22"/>
        </w:rPr>
        <w:t>ROI</w:t>
      </w:r>
      <w:r w:rsidR="00C40C1D">
        <w:rPr>
          <w:rFonts w:ascii="Arial" w:eastAsia="Calibri" w:hAnsi="Arial" w:cs="Arial"/>
          <w:sz w:val="22"/>
          <w:szCs w:val="22"/>
        </w:rPr>
        <w:t>)</w:t>
      </w:r>
      <w:r w:rsidRPr="005378A0">
        <w:rPr>
          <w:rFonts w:ascii="Arial" w:eastAsia="Calibri" w:hAnsi="Arial" w:cs="Arial"/>
          <w:sz w:val="22"/>
          <w:szCs w:val="22"/>
        </w:rPr>
        <w:t xml:space="preserve"> function allows users to position a single 4K camera pointed at the stage and then apply the V-600UHD input sharing and scaling functions to crop out up to eight “cameras shots” </w:t>
      </w:r>
      <w:r w:rsidRPr="004609BC">
        <w:rPr>
          <w:rFonts w:ascii="Arial" w:eastAsia="Calibri" w:hAnsi="Arial" w:cs="Arial"/>
          <w:sz w:val="22"/>
          <w:szCs w:val="22"/>
        </w:rPr>
        <w:t xml:space="preserve">for assignment to the V-600UHD’s </w:t>
      </w:r>
      <w:r w:rsidR="004609BC" w:rsidRPr="004609BC">
        <w:rPr>
          <w:rFonts w:ascii="Arial" w:eastAsia="Calibri" w:hAnsi="Arial" w:cs="Arial"/>
          <w:sz w:val="22"/>
          <w:szCs w:val="22"/>
        </w:rPr>
        <w:t xml:space="preserve">switcher </w:t>
      </w:r>
      <w:r w:rsidRPr="004609BC">
        <w:rPr>
          <w:rFonts w:ascii="Arial" w:eastAsia="Calibri" w:hAnsi="Arial" w:cs="Arial"/>
          <w:sz w:val="22"/>
          <w:szCs w:val="22"/>
        </w:rPr>
        <w:t>cross point</w:t>
      </w:r>
      <w:r w:rsidR="004609BC" w:rsidRPr="004609BC">
        <w:rPr>
          <w:rFonts w:ascii="Arial" w:eastAsia="Calibri" w:hAnsi="Arial" w:cs="Arial"/>
          <w:sz w:val="22"/>
          <w:szCs w:val="22"/>
        </w:rPr>
        <w:t>s</w:t>
      </w:r>
      <w:r w:rsidRPr="005378A0">
        <w:rPr>
          <w:rFonts w:ascii="Arial" w:eastAsia="Calibri" w:hAnsi="Arial" w:cs="Arial"/>
          <w:sz w:val="22"/>
          <w:szCs w:val="22"/>
        </w:rPr>
        <w:t>. The V-600UHD also supports two Picture in Picture windows (PnP). By means of full</w:t>
      </w:r>
      <w:r w:rsidR="00F13225">
        <w:rPr>
          <w:rFonts w:ascii="Arial" w:eastAsia="Calibri" w:hAnsi="Arial" w:cs="Arial"/>
          <w:sz w:val="22"/>
          <w:szCs w:val="22"/>
        </w:rPr>
        <w:t>y</w:t>
      </w:r>
      <w:r w:rsidRPr="005378A0">
        <w:rPr>
          <w:rFonts w:ascii="Arial" w:eastAsia="Calibri" w:hAnsi="Arial" w:cs="Arial"/>
          <w:sz w:val="22"/>
          <w:szCs w:val="22"/>
        </w:rPr>
        <w:t xml:space="preserve"> customizable aspect ratios, sizing and input source scaling, content can be placed anywhere desired on screen, achieving effects typically possible only with dedicated screen processors. </w:t>
      </w:r>
    </w:p>
    <w:p w14:paraId="09E5C12D"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p>
    <w:p w14:paraId="4E308BD3"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r w:rsidRPr="005378A0">
        <w:rPr>
          <w:rFonts w:ascii="Arial" w:eastAsia="Calibri" w:hAnsi="Arial" w:cs="Arial"/>
          <w:sz w:val="22"/>
          <w:szCs w:val="22"/>
        </w:rPr>
        <w:t>Audio management is at the heart of the V-600UHD</w:t>
      </w:r>
      <w:r w:rsidR="00022AAE">
        <w:rPr>
          <w:rFonts w:ascii="Arial" w:eastAsia="Calibri" w:hAnsi="Arial" w:cs="Arial"/>
          <w:sz w:val="22"/>
          <w:szCs w:val="22"/>
        </w:rPr>
        <w:t>,</w:t>
      </w:r>
      <w:r w:rsidRPr="005378A0">
        <w:rPr>
          <w:rFonts w:ascii="Arial" w:eastAsia="Calibri" w:hAnsi="Arial" w:cs="Arial"/>
          <w:sz w:val="22"/>
          <w:szCs w:val="22"/>
        </w:rPr>
        <w:t xml:space="preserve"> with high quality 24bit 48kHz audio processing. </w:t>
      </w:r>
      <w:r w:rsidR="004609BC" w:rsidRPr="004609BC">
        <w:rPr>
          <w:rFonts w:ascii="Arial" w:eastAsia="Calibri" w:hAnsi="Arial" w:cs="Arial"/>
          <w:sz w:val="22"/>
          <w:szCs w:val="22"/>
        </w:rPr>
        <w:t>Using the V-600UHD’s audio follows video functionality</w:t>
      </w:r>
      <w:r w:rsidR="004609BC">
        <w:rPr>
          <w:rFonts w:ascii="Arial" w:eastAsia="Calibri" w:hAnsi="Arial" w:cs="Arial"/>
          <w:sz w:val="22"/>
          <w:szCs w:val="22"/>
        </w:rPr>
        <w:t>, a</w:t>
      </w:r>
      <w:r w:rsidRPr="005378A0">
        <w:rPr>
          <w:rFonts w:ascii="Arial" w:eastAsia="Calibri" w:hAnsi="Arial" w:cs="Arial"/>
          <w:sz w:val="22"/>
          <w:szCs w:val="22"/>
        </w:rPr>
        <w:t xml:space="preserve">udio can be de-embedded from the currently selected source and sent to an external sound mixer. Program audio from the same </w:t>
      </w:r>
      <w:r w:rsidR="004609BC">
        <w:rPr>
          <w:rFonts w:ascii="Arial" w:eastAsia="Calibri" w:hAnsi="Arial" w:cs="Arial"/>
          <w:sz w:val="22"/>
          <w:szCs w:val="22"/>
        </w:rPr>
        <w:t>audio mixer</w:t>
      </w:r>
      <w:r w:rsidR="004609BC" w:rsidRPr="005378A0">
        <w:rPr>
          <w:rFonts w:ascii="Arial" w:eastAsia="Calibri" w:hAnsi="Arial" w:cs="Arial"/>
          <w:sz w:val="22"/>
          <w:szCs w:val="22"/>
        </w:rPr>
        <w:t xml:space="preserve"> </w:t>
      </w:r>
      <w:r w:rsidRPr="005378A0">
        <w:rPr>
          <w:rFonts w:ascii="Arial" w:eastAsia="Calibri" w:hAnsi="Arial" w:cs="Arial"/>
          <w:sz w:val="22"/>
          <w:szCs w:val="22"/>
        </w:rPr>
        <w:t>can also be embedded to one or all video outputs to feed with program video to a streaming encoder, a recorder, an overflow room or other destinations.</w:t>
      </w:r>
    </w:p>
    <w:p w14:paraId="37710B80"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p>
    <w:p w14:paraId="06D2EBEB" w14:textId="56C3BE3B"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r w:rsidRPr="005378A0">
        <w:rPr>
          <w:rFonts w:ascii="Arial" w:eastAsia="Calibri" w:hAnsi="Arial" w:cs="Arial"/>
          <w:sz w:val="22"/>
          <w:szCs w:val="22"/>
        </w:rPr>
        <w:t xml:space="preserve">The </w:t>
      </w:r>
      <w:r>
        <w:rPr>
          <w:rFonts w:ascii="Arial" w:eastAsia="Calibri" w:hAnsi="Arial" w:cs="Arial"/>
          <w:sz w:val="22"/>
          <w:szCs w:val="22"/>
        </w:rPr>
        <w:t xml:space="preserve">Roland </w:t>
      </w:r>
      <w:r w:rsidR="00F13225">
        <w:rPr>
          <w:rFonts w:ascii="Arial" w:eastAsia="Calibri" w:hAnsi="Arial" w:cs="Arial"/>
          <w:sz w:val="22"/>
          <w:szCs w:val="22"/>
        </w:rPr>
        <w:t>V-600UHD Multi-F</w:t>
      </w:r>
      <w:r w:rsidRPr="005378A0">
        <w:rPr>
          <w:rFonts w:ascii="Arial" w:eastAsia="Calibri" w:hAnsi="Arial" w:cs="Arial"/>
          <w:sz w:val="22"/>
          <w:szCs w:val="22"/>
        </w:rPr>
        <w:t xml:space="preserve">ormat Video Switcher will be available </w:t>
      </w:r>
      <w:r w:rsidR="00855B94">
        <w:rPr>
          <w:rFonts w:ascii="Arial" w:eastAsia="Calibri" w:hAnsi="Arial" w:cs="Arial"/>
          <w:sz w:val="22"/>
          <w:szCs w:val="22"/>
        </w:rPr>
        <w:t xml:space="preserve">Q2 </w:t>
      </w:r>
      <w:r w:rsidRPr="005378A0">
        <w:rPr>
          <w:rFonts w:ascii="Arial" w:eastAsia="Calibri" w:hAnsi="Arial" w:cs="Arial"/>
          <w:sz w:val="22"/>
          <w:szCs w:val="22"/>
        </w:rPr>
        <w:t>2019</w:t>
      </w:r>
      <w:r w:rsidR="00855B94">
        <w:rPr>
          <w:rFonts w:ascii="Arial" w:eastAsia="Calibri" w:hAnsi="Arial" w:cs="Arial"/>
          <w:sz w:val="22"/>
          <w:szCs w:val="22"/>
        </w:rPr>
        <w:t>.</w:t>
      </w:r>
    </w:p>
    <w:p w14:paraId="64B1559C" w14:textId="77777777" w:rsidR="005378A0" w:rsidRDefault="005378A0" w:rsidP="005378A0">
      <w:pPr>
        <w:pStyle w:val="paragraph"/>
        <w:spacing w:before="0" w:beforeAutospacing="0" w:after="0" w:afterAutospacing="0"/>
        <w:textAlignment w:val="baseline"/>
        <w:rPr>
          <w:rFonts w:ascii="Arial" w:eastAsia="Calibri" w:hAnsi="Arial" w:cs="Arial"/>
          <w:sz w:val="22"/>
          <w:szCs w:val="22"/>
        </w:rPr>
      </w:pPr>
    </w:p>
    <w:p w14:paraId="022E2734" w14:textId="77777777" w:rsidR="00BD71BB" w:rsidRPr="0085793F" w:rsidRDefault="00BD71BB" w:rsidP="00BD71BB">
      <w:pPr>
        <w:rPr>
          <w:rFonts w:ascii="Arial" w:hAnsi="Arial"/>
          <w:sz w:val="22"/>
          <w:szCs w:val="22"/>
          <w:lang w:eastAsia="ja-JP"/>
        </w:rPr>
      </w:pPr>
      <w:r>
        <w:rPr>
          <w:rStyle w:val="None"/>
          <w:rFonts w:ascii="Arial" w:hAnsi="Arial"/>
          <w:sz w:val="22"/>
          <w:szCs w:val="22"/>
        </w:rPr>
        <w:t xml:space="preserve">To learn more, please visit </w:t>
      </w:r>
      <w:hyperlink r:id="rId17" w:history="1">
        <w:r>
          <w:rPr>
            <w:rStyle w:val="Hyperlink"/>
            <w:rFonts w:ascii="Arial" w:hAnsi="Arial"/>
            <w:sz w:val="22"/>
            <w:szCs w:val="22"/>
          </w:rPr>
          <w:t>http://proav.roland.com/</w:t>
        </w:r>
      </w:hyperlink>
      <w:r>
        <w:rPr>
          <w:rStyle w:val="None"/>
          <w:rFonts w:ascii="Arial" w:hAnsi="Arial"/>
          <w:color w:val="0000FF"/>
          <w:sz w:val="22"/>
          <w:szCs w:val="22"/>
        </w:rPr>
        <w:t xml:space="preserve">. </w:t>
      </w:r>
    </w:p>
    <w:p w14:paraId="3FA2AE16" w14:textId="77777777" w:rsidR="00BD71BB" w:rsidRPr="005378A0" w:rsidRDefault="00BD71BB" w:rsidP="005378A0">
      <w:pPr>
        <w:pStyle w:val="paragraph"/>
        <w:spacing w:before="0" w:beforeAutospacing="0" w:after="0" w:afterAutospacing="0"/>
        <w:textAlignment w:val="baseline"/>
        <w:rPr>
          <w:rFonts w:ascii="Arial" w:eastAsia="Calibri" w:hAnsi="Arial" w:cs="Arial"/>
          <w:sz w:val="22"/>
          <w:szCs w:val="22"/>
        </w:rPr>
      </w:pPr>
    </w:p>
    <w:p w14:paraId="5EFD64AC" w14:textId="77777777" w:rsidR="005378A0" w:rsidRPr="005378A0" w:rsidRDefault="005378A0" w:rsidP="005378A0">
      <w:pPr>
        <w:pStyle w:val="paragraph"/>
        <w:spacing w:before="0" w:beforeAutospacing="0" w:after="0" w:afterAutospacing="0"/>
        <w:textAlignment w:val="baseline"/>
        <w:rPr>
          <w:rFonts w:ascii="Arial" w:eastAsia="Calibri" w:hAnsi="Arial" w:cs="Arial"/>
          <w:sz w:val="22"/>
          <w:szCs w:val="22"/>
        </w:rPr>
      </w:pPr>
    </w:p>
    <w:p w14:paraId="3A0C13CB" w14:textId="77777777" w:rsidR="005378A0" w:rsidRPr="005378A0" w:rsidRDefault="005378A0" w:rsidP="005378A0">
      <w:pPr>
        <w:pStyle w:val="paragraph"/>
        <w:textAlignment w:val="baseline"/>
        <w:rPr>
          <w:rFonts w:ascii="Calibri" w:eastAsia="Osaka Regular-Mono" w:hAnsi="Calibri" w:cs="Arial"/>
          <w:color w:val="000000"/>
          <w:sz w:val="15"/>
          <w:szCs w:val="15"/>
          <w:shd w:val="clear" w:color="auto" w:fill="FFFFFF"/>
        </w:rPr>
      </w:pPr>
    </w:p>
    <w:p w14:paraId="7C602F81" w14:textId="77777777" w:rsidR="00FE2881" w:rsidRPr="00BE2C10" w:rsidRDefault="00FE2881" w:rsidP="005378A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rPr>
      </w:pPr>
    </w:p>
    <w:p w14:paraId="110B6320" w14:textId="77777777" w:rsidR="00FE2881" w:rsidRPr="00383785" w:rsidRDefault="00D604BD">
      <w:pPr>
        <w:jc w:val="center"/>
        <w:rPr>
          <w:rStyle w:val="None"/>
          <w:rFonts w:ascii="Arial" w:eastAsia="Arial" w:hAnsi="Arial" w:cs="Arial"/>
          <w:sz w:val="22"/>
          <w:szCs w:val="22"/>
        </w:rPr>
      </w:pPr>
      <w:r w:rsidRPr="00383785">
        <w:rPr>
          <w:rStyle w:val="None"/>
          <w:rFonts w:ascii="Arial" w:hAnsi="Arial" w:cs="Arial"/>
          <w:sz w:val="22"/>
          <w:szCs w:val="22"/>
        </w:rPr>
        <w:t>---------</w:t>
      </w:r>
    </w:p>
    <w:p w14:paraId="290DF9D9" w14:textId="67321233" w:rsidR="003B2872" w:rsidRPr="003B2872" w:rsidRDefault="000237A7" w:rsidP="003B2872">
      <w:pPr>
        <w:rPr>
          <w:rStyle w:val="None"/>
          <w:rFonts w:ascii="Arial" w:hAnsi="Arial" w:cs="Arial"/>
          <w:color w:val="auto"/>
          <w:sz w:val="22"/>
          <w:szCs w:val="22"/>
        </w:rPr>
      </w:pPr>
      <w:r w:rsidRPr="00383785">
        <w:rPr>
          <w:rStyle w:val="None"/>
          <w:rFonts w:ascii="Arial" w:hAnsi="Arial" w:cs="Arial"/>
          <w:sz w:val="22"/>
          <w:szCs w:val="22"/>
        </w:rPr>
        <w:t xml:space="preserve">Photo file 1: </w:t>
      </w:r>
      <w:r w:rsidR="003B2872" w:rsidRPr="003B2872">
        <w:rPr>
          <w:rStyle w:val="None"/>
          <w:rFonts w:ascii="Arial" w:hAnsi="Arial" w:cs="Arial"/>
          <w:sz w:val="22"/>
          <w:szCs w:val="22"/>
        </w:rPr>
        <w:t>Roland's v-600UHD.jpg</w:t>
      </w:r>
    </w:p>
    <w:p w14:paraId="2F28624F" w14:textId="0E0CB76D" w:rsidR="000237A7" w:rsidRDefault="000237A7" w:rsidP="000237A7">
      <w:pPr>
        <w:rPr>
          <w:rFonts w:ascii="Arial" w:hAnsi="Arial" w:cs="Arial"/>
          <w:color w:val="auto"/>
          <w:sz w:val="22"/>
          <w:szCs w:val="22"/>
        </w:rPr>
      </w:pPr>
      <w:r w:rsidRPr="0031123A">
        <w:rPr>
          <w:rStyle w:val="None"/>
          <w:rFonts w:ascii="Arial" w:hAnsi="Arial" w:cs="Arial"/>
          <w:sz w:val="22"/>
          <w:szCs w:val="22"/>
        </w:rPr>
        <w:t xml:space="preserve">Photo caption 1: </w:t>
      </w:r>
      <w:r w:rsidR="00AC1977" w:rsidRPr="005378A0">
        <w:rPr>
          <w:rFonts w:ascii="Arial" w:eastAsia="Calibri" w:hAnsi="Arial" w:cs="Arial"/>
          <w:sz w:val="22"/>
          <w:szCs w:val="22"/>
        </w:rPr>
        <w:t xml:space="preserve">The </w:t>
      </w:r>
      <w:r w:rsidR="00AC1977">
        <w:rPr>
          <w:rFonts w:ascii="Arial" w:eastAsia="Calibri" w:hAnsi="Arial" w:cs="Arial"/>
          <w:sz w:val="22"/>
          <w:szCs w:val="22"/>
        </w:rPr>
        <w:t xml:space="preserve">Roland </w:t>
      </w:r>
      <w:r w:rsidR="00F13225">
        <w:rPr>
          <w:rFonts w:ascii="Arial" w:eastAsia="Calibri" w:hAnsi="Arial" w:cs="Arial"/>
          <w:sz w:val="22"/>
          <w:szCs w:val="22"/>
        </w:rPr>
        <w:t>V-600UHD Multi-F</w:t>
      </w:r>
      <w:r w:rsidR="00AC1977" w:rsidRPr="005378A0">
        <w:rPr>
          <w:rFonts w:ascii="Arial" w:eastAsia="Calibri" w:hAnsi="Arial" w:cs="Arial"/>
          <w:sz w:val="22"/>
          <w:szCs w:val="22"/>
        </w:rPr>
        <w:t>ormat Video Switcher</w:t>
      </w:r>
    </w:p>
    <w:p w14:paraId="3B504871" w14:textId="77777777" w:rsidR="000237A7" w:rsidRDefault="000237A7" w:rsidP="000237A7">
      <w:pPr>
        <w:rPr>
          <w:rFonts w:ascii="Arial" w:hAnsi="Arial" w:cs="Arial"/>
          <w:color w:val="auto"/>
          <w:sz w:val="22"/>
          <w:szCs w:val="22"/>
        </w:rPr>
      </w:pPr>
    </w:p>
    <w:p w14:paraId="11F7E56E" w14:textId="08D21248" w:rsidR="000237A7" w:rsidRDefault="000237A7" w:rsidP="000237A7">
      <w:pPr>
        <w:rPr>
          <w:rStyle w:val="None"/>
          <w:rFonts w:ascii="Arial" w:hAnsi="Arial" w:cs="Arial"/>
          <w:sz w:val="22"/>
          <w:szCs w:val="22"/>
        </w:rPr>
      </w:pPr>
      <w:r>
        <w:rPr>
          <w:rFonts w:ascii="Arial" w:hAnsi="Arial" w:cs="Arial"/>
          <w:color w:val="auto"/>
          <w:sz w:val="22"/>
          <w:szCs w:val="22"/>
        </w:rPr>
        <w:t xml:space="preserve">Photo file 2: </w:t>
      </w:r>
      <w:r w:rsidR="003B2872" w:rsidRPr="003B2872">
        <w:rPr>
          <w:rStyle w:val="None"/>
          <w:rFonts w:ascii="Arial" w:hAnsi="Arial" w:cs="Arial"/>
          <w:sz w:val="22"/>
          <w:szCs w:val="22"/>
        </w:rPr>
        <w:t>Roland's v-600UHD_top.jpg</w:t>
      </w:r>
    </w:p>
    <w:p w14:paraId="6E296049" w14:textId="38563B15" w:rsidR="005154E1" w:rsidRDefault="000237A7" w:rsidP="005154E1">
      <w:pPr>
        <w:rPr>
          <w:rFonts w:ascii="Arial" w:hAnsi="Arial" w:cs="Arial"/>
          <w:color w:val="auto"/>
          <w:sz w:val="22"/>
          <w:szCs w:val="22"/>
        </w:rPr>
      </w:pPr>
      <w:r>
        <w:rPr>
          <w:rStyle w:val="None"/>
          <w:rFonts w:ascii="Arial" w:hAnsi="Arial" w:cs="Arial"/>
          <w:sz w:val="22"/>
          <w:szCs w:val="22"/>
        </w:rPr>
        <w:t xml:space="preserve">Photo caption 2: </w:t>
      </w:r>
      <w:r w:rsidR="00AC1977" w:rsidRPr="005378A0">
        <w:rPr>
          <w:rFonts w:ascii="Arial" w:eastAsia="Calibri" w:hAnsi="Arial" w:cs="Arial"/>
          <w:sz w:val="22"/>
          <w:szCs w:val="22"/>
        </w:rPr>
        <w:t xml:space="preserve">The </w:t>
      </w:r>
      <w:r w:rsidR="00AC1977">
        <w:rPr>
          <w:rFonts w:ascii="Arial" w:eastAsia="Calibri" w:hAnsi="Arial" w:cs="Arial"/>
          <w:sz w:val="22"/>
          <w:szCs w:val="22"/>
        </w:rPr>
        <w:t xml:space="preserve">Roland </w:t>
      </w:r>
      <w:r w:rsidR="00F13225">
        <w:rPr>
          <w:rFonts w:ascii="Arial" w:eastAsia="Calibri" w:hAnsi="Arial" w:cs="Arial"/>
          <w:sz w:val="22"/>
          <w:szCs w:val="22"/>
        </w:rPr>
        <w:t>V-600UHD Multi-F</w:t>
      </w:r>
      <w:r w:rsidR="00AC1977" w:rsidRPr="005378A0">
        <w:rPr>
          <w:rFonts w:ascii="Arial" w:eastAsia="Calibri" w:hAnsi="Arial" w:cs="Arial"/>
          <w:sz w:val="22"/>
          <w:szCs w:val="22"/>
        </w:rPr>
        <w:t>ormat Video Switcher</w:t>
      </w:r>
    </w:p>
    <w:p w14:paraId="445FBA9E" w14:textId="77777777" w:rsidR="005154E1" w:rsidRDefault="005154E1">
      <w:pPr>
        <w:rPr>
          <w:rFonts w:ascii="Arial" w:eastAsia="Arial" w:hAnsi="Arial" w:cs="Arial"/>
          <w:sz w:val="22"/>
          <w:szCs w:val="22"/>
        </w:rPr>
      </w:pPr>
    </w:p>
    <w:p w14:paraId="27872108" w14:textId="77777777" w:rsidR="005154E1" w:rsidRPr="0031123A" w:rsidRDefault="005154E1">
      <w:pPr>
        <w:rPr>
          <w:rFonts w:ascii="Arial" w:eastAsia="Arial" w:hAnsi="Arial" w:cs="Arial"/>
          <w:sz w:val="22"/>
          <w:szCs w:val="22"/>
        </w:rPr>
      </w:pPr>
    </w:p>
    <w:p w14:paraId="060AFD63" w14:textId="77777777" w:rsidR="00824351" w:rsidRPr="0031123A" w:rsidRDefault="00824351" w:rsidP="00824351">
      <w:pPr>
        <w:rPr>
          <w:rStyle w:val="None"/>
          <w:rFonts w:ascii="Arial" w:eastAsia="Arial" w:hAnsi="Arial" w:cs="Arial"/>
          <w:b/>
          <w:bCs/>
          <w:sz w:val="22"/>
          <w:szCs w:val="22"/>
        </w:rPr>
      </w:pPr>
      <w:r w:rsidRPr="0031123A">
        <w:rPr>
          <w:rStyle w:val="None"/>
          <w:rFonts w:ascii="Arial" w:hAnsi="Arial" w:cs="Arial"/>
          <w:b/>
          <w:bCs/>
          <w:sz w:val="22"/>
          <w:szCs w:val="22"/>
        </w:rPr>
        <w:t>About Roland Pro</w:t>
      </w:r>
      <w:r w:rsidR="00BA4676">
        <w:rPr>
          <w:rStyle w:val="None"/>
          <w:rFonts w:ascii="Arial" w:hAnsi="Arial" w:cs="Arial"/>
          <w:b/>
          <w:bCs/>
          <w:sz w:val="22"/>
          <w:szCs w:val="22"/>
        </w:rPr>
        <w:t>fessional</w:t>
      </w:r>
      <w:r w:rsidRPr="0031123A">
        <w:rPr>
          <w:rStyle w:val="None"/>
          <w:rFonts w:ascii="Arial" w:hAnsi="Arial" w:cs="Arial"/>
          <w:b/>
          <w:bCs/>
          <w:sz w:val="22"/>
          <w:szCs w:val="22"/>
        </w:rPr>
        <w:t xml:space="preserve"> A</w:t>
      </w:r>
      <w:r w:rsidR="00BA4676">
        <w:rPr>
          <w:rStyle w:val="None"/>
          <w:rFonts w:ascii="Arial" w:hAnsi="Arial" w:cs="Arial"/>
          <w:b/>
          <w:bCs/>
          <w:sz w:val="22"/>
          <w:szCs w:val="22"/>
        </w:rPr>
        <w:t>/</w:t>
      </w:r>
      <w:r w:rsidRPr="0031123A">
        <w:rPr>
          <w:rStyle w:val="None"/>
          <w:rFonts w:ascii="Arial" w:hAnsi="Arial" w:cs="Arial"/>
          <w:b/>
          <w:bCs/>
          <w:sz w:val="22"/>
          <w:szCs w:val="22"/>
        </w:rPr>
        <w:t>V</w:t>
      </w:r>
    </w:p>
    <w:p w14:paraId="6EA76B65" w14:textId="77777777" w:rsidR="00FE2881" w:rsidRPr="008106B4" w:rsidRDefault="008106B4" w:rsidP="008106B4">
      <w:pPr>
        <w:widowControl w:val="0"/>
        <w:rPr>
          <w:rFonts w:ascii="Arial" w:hAnsi="Arial" w:cs="Arial"/>
          <w:sz w:val="22"/>
          <w:szCs w:val="22"/>
        </w:rPr>
      </w:pPr>
      <w:r w:rsidRPr="008106B4">
        <w:rPr>
          <w:rFonts w:ascii="Arial" w:hAnsi="Arial" w:cs="Arial"/>
          <w:sz w:val="22"/>
          <w:szCs w:val="22"/>
        </w:rPr>
        <w:t>Roland’s Professional A/V division is dedicated to providing solutions in support of video and audio professionals demanding excellence in both performance and functionality. Through the development and support of video and audio products, Roland Pro AV endeavors to improve workflow and maximize creative possibilities in a variety of markets including live event production, live streaming, education, corporate meetings, worship, videography and gaming. Roland Pro AV is headquartered in Los Angeles, CA</w:t>
      </w:r>
      <w:r>
        <w:rPr>
          <w:rFonts w:ascii="Arial" w:hAnsi="Arial" w:cs="Arial"/>
          <w:sz w:val="22"/>
          <w:szCs w:val="22"/>
        </w:rPr>
        <w:t xml:space="preserve">. For more information, please </w:t>
      </w:r>
      <w:r w:rsidRPr="008106B4">
        <w:rPr>
          <w:rFonts w:ascii="Arial" w:hAnsi="Arial" w:cs="Arial"/>
          <w:sz w:val="22"/>
          <w:szCs w:val="22"/>
        </w:rPr>
        <w:t>visit</w:t>
      </w:r>
      <w:r>
        <w:rPr>
          <w:rFonts w:ascii="Arial" w:hAnsi="Arial" w:cs="Arial"/>
          <w:sz w:val="22"/>
          <w:szCs w:val="22"/>
        </w:rPr>
        <w:t xml:space="preserve"> </w:t>
      </w:r>
      <w:hyperlink r:id="rId18" w:history="1">
        <w:r w:rsidRPr="008106B4">
          <w:rPr>
            <w:rStyle w:val="Hyperlink"/>
            <w:rFonts w:ascii="Arial" w:hAnsi="Arial" w:cs="Arial"/>
            <w:sz w:val="22"/>
            <w:szCs w:val="22"/>
          </w:rPr>
          <w:t>http://proav.roland.com</w:t>
        </w:r>
      </w:hyperlink>
      <w:r w:rsidRPr="008106B4">
        <w:rPr>
          <w:rFonts w:ascii="Arial" w:hAnsi="Arial" w:cs="Arial"/>
          <w:sz w:val="22"/>
          <w:szCs w:val="22"/>
        </w:rPr>
        <w:t>.</w:t>
      </w:r>
    </w:p>
    <w:sectPr w:rsidR="00FE2881" w:rsidRPr="008106B4" w:rsidSect="00824351">
      <w:type w:val="continuous"/>
      <w:pgSz w:w="12240" w:h="15840"/>
      <w:pgMar w:top="1440" w:right="1080" w:bottom="1440" w:left="108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90447" w16cid:durableId="1FFDC0D4"/>
  <w16cid:commentId w16cid:paraId="24E621E8" w16cid:durableId="1FFDC0D5"/>
  <w16cid:commentId w16cid:paraId="39A69522" w16cid:durableId="1FFDC0D6"/>
  <w16cid:commentId w16cid:paraId="180E631F" w16cid:durableId="1FFDC0D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E9369" w14:textId="77777777" w:rsidR="00061F4D" w:rsidRDefault="00061F4D">
      <w:r>
        <w:separator/>
      </w:r>
    </w:p>
  </w:endnote>
  <w:endnote w:type="continuationSeparator" w:id="0">
    <w:p w14:paraId="7CC4F5A6" w14:textId="77777777" w:rsidR="00061F4D" w:rsidRDefault="00061F4D">
      <w:r>
        <w:continuationSeparator/>
      </w:r>
    </w:p>
  </w:endnote>
  <w:endnote w:type="continuationNotice" w:id="1">
    <w:p w14:paraId="416E8C8F" w14:textId="77777777" w:rsidR="00061F4D" w:rsidRDefault="0006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E00002FF" w:usb1="5200205F" w:usb2="00A0C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angal">
    <w:panose1 w:val="02040503050203030202"/>
    <w:charset w:val="00"/>
    <w:family w:val="auto"/>
    <w:pitch w:val="variable"/>
    <w:sig w:usb0="00008003" w:usb1="00000000" w:usb2="00000000" w:usb3="00000000" w:csb0="00000001" w:csb1="00000000"/>
  </w:font>
  <w:font w:name="Osaka Regular-Mono">
    <w:charset w:val="80"/>
    <w:family w:val="swiss"/>
    <w:pitch w:val="variable"/>
    <w:sig w:usb0="00000001" w:usb1="08070000" w:usb2="00000010" w:usb3="00000000" w:csb0="00020093"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A853" w14:textId="77777777" w:rsidR="006816CB" w:rsidRDefault="006816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08B3" w14:textId="77777777" w:rsidR="00061F4D" w:rsidRDefault="00061F4D">
      <w:r>
        <w:separator/>
      </w:r>
    </w:p>
  </w:footnote>
  <w:footnote w:type="continuationSeparator" w:id="0">
    <w:p w14:paraId="3F73E7F5" w14:textId="77777777" w:rsidR="00061F4D" w:rsidRDefault="00061F4D">
      <w:r>
        <w:continuationSeparator/>
      </w:r>
    </w:p>
  </w:footnote>
  <w:footnote w:type="continuationNotice" w:id="1">
    <w:p w14:paraId="15AF2CE9" w14:textId="77777777" w:rsidR="00061F4D" w:rsidRDefault="00061F4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ED73" w14:textId="77777777" w:rsidR="006816CB" w:rsidRDefault="006816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4E7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30069E"/>
    <w:multiLevelType w:val="multilevel"/>
    <w:tmpl w:val="2EC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867477"/>
    <w:multiLevelType w:val="hybridMultilevel"/>
    <w:tmpl w:val="9DEAADEA"/>
    <w:lvl w:ilvl="0" w:tplc="25C210CC">
      <w:numFmt w:val="bullet"/>
      <w:lvlText w:val="–"/>
      <w:lvlJc w:val="left"/>
      <w:pPr>
        <w:ind w:left="720" w:hanging="360"/>
      </w:pPr>
      <w:rPr>
        <w:rFonts w:ascii="Geneva" w:eastAsia="Arial Unicode MS" w:hAnsi="Genev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87863"/>
    <w:multiLevelType w:val="multilevel"/>
    <w:tmpl w:val="765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8A3E0B"/>
    <w:multiLevelType w:val="multilevel"/>
    <w:tmpl w:val="C8C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2416BE"/>
    <w:multiLevelType w:val="multilevel"/>
    <w:tmpl w:val="5A6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344CF4"/>
    <w:multiLevelType w:val="multilevel"/>
    <w:tmpl w:val="DAE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045D0"/>
    <w:multiLevelType w:val="multilevel"/>
    <w:tmpl w:val="E36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EE4F56"/>
    <w:multiLevelType w:val="multilevel"/>
    <w:tmpl w:val="AEF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70264E"/>
    <w:multiLevelType w:val="multilevel"/>
    <w:tmpl w:val="6A9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E4629"/>
    <w:multiLevelType w:val="multilevel"/>
    <w:tmpl w:val="947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542633"/>
    <w:multiLevelType w:val="hybridMultilevel"/>
    <w:tmpl w:val="5E5A02CC"/>
    <w:lvl w:ilvl="0" w:tplc="FAC868BC">
      <w:start w:val="10"/>
      <w:numFmt w:val="bullet"/>
      <w:lvlText w:val="—"/>
      <w:lvlJc w:val="left"/>
      <w:pPr>
        <w:ind w:left="720" w:hanging="360"/>
      </w:pPr>
      <w:rPr>
        <w:rFonts w:ascii="Arial" w:eastAsia="Yu Mincho"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0"/>
  </w:num>
  <w:num w:numId="5">
    <w:abstractNumId w:val="0"/>
  </w:num>
  <w:num w:numId="6">
    <w:abstractNumId w:val="2"/>
  </w:num>
  <w:num w:numId="7">
    <w:abstractNumId w:val="4"/>
  </w:num>
  <w:num w:numId="8">
    <w:abstractNumId w:val="3"/>
  </w:num>
  <w:num w:numId="9">
    <w:abstractNumId w:val="1"/>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81"/>
    <w:rsid w:val="00002469"/>
    <w:rsid w:val="00006728"/>
    <w:rsid w:val="00022AAE"/>
    <w:rsid w:val="000237A7"/>
    <w:rsid w:val="000272F1"/>
    <w:rsid w:val="000326EA"/>
    <w:rsid w:val="00035E2C"/>
    <w:rsid w:val="00061503"/>
    <w:rsid w:val="00061F4D"/>
    <w:rsid w:val="00071C03"/>
    <w:rsid w:val="000763A8"/>
    <w:rsid w:val="00076D5B"/>
    <w:rsid w:val="00091B5E"/>
    <w:rsid w:val="000947BE"/>
    <w:rsid w:val="000A1770"/>
    <w:rsid w:val="000D21D4"/>
    <w:rsid w:val="000E11E8"/>
    <w:rsid w:val="000E41B5"/>
    <w:rsid w:val="000E6478"/>
    <w:rsid w:val="000E6E60"/>
    <w:rsid w:val="000F6744"/>
    <w:rsid w:val="000F7BAF"/>
    <w:rsid w:val="00102301"/>
    <w:rsid w:val="001049F8"/>
    <w:rsid w:val="00104D8A"/>
    <w:rsid w:val="00105776"/>
    <w:rsid w:val="001079E6"/>
    <w:rsid w:val="001126DD"/>
    <w:rsid w:val="00117DCE"/>
    <w:rsid w:val="00130456"/>
    <w:rsid w:val="00132C1D"/>
    <w:rsid w:val="001559AC"/>
    <w:rsid w:val="00174BD8"/>
    <w:rsid w:val="00177EA5"/>
    <w:rsid w:val="0018663A"/>
    <w:rsid w:val="0019198F"/>
    <w:rsid w:val="00192101"/>
    <w:rsid w:val="00194395"/>
    <w:rsid w:val="001A786F"/>
    <w:rsid w:val="001A7D01"/>
    <w:rsid w:val="001B0F1D"/>
    <w:rsid w:val="001B4A71"/>
    <w:rsid w:val="001B4F20"/>
    <w:rsid w:val="001C1574"/>
    <w:rsid w:val="001D35D6"/>
    <w:rsid w:val="001D3676"/>
    <w:rsid w:val="001D3795"/>
    <w:rsid w:val="001E0B9E"/>
    <w:rsid w:val="001E580D"/>
    <w:rsid w:val="001F04DA"/>
    <w:rsid w:val="001F0892"/>
    <w:rsid w:val="001F67A6"/>
    <w:rsid w:val="001F74A8"/>
    <w:rsid w:val="001F7BDF"/>
    <w:rsid w:val="00206265"/>
    <w:rsid w:val="002163B4"/>
    <w:rsid w:val="0022140B"/>
    <w:rsid w:val="002214B3"/>
    <w:rsid w:val="002244EE"/>
    <w:rsid w:val="0022603C"/>
    <w:rsid w:val="00234D92"/>
    <w:rsid w:val="00240CA3"/>
    <w:rsid w:val="00242D7A"/>
    <w:rsid w:val="00261B92"/>
    <w:rsid w:val="00264AF4"/>
    <w:rsid w:val="00271460"/>
    <w:rsid w:val="00297BD6"/>
    <w:rsid w:val="002A0AA7"/>
    <w:rsid w:val="002A30A3"/>
    <w:rsid w:val="002A333B"/>
    <w:rsid w:val="002B5632"/>
    <w:rsid w:val="002B669A"/>
    <w:rsid w:val="002B6908"/>
    <w:rsid w:val="002B6F1E"/>
    <w:rsid w:val="002D7397"/>
    <w:rsid w:val="002E1CF6"/>
    <w:rsid w:val="002E3166"/>
    <w:rsid w:val="002E6590"/>
    <w:rsid w:val="00302BF3"/>
    <w:rsid w:val="0031123A"/>
    <w:rsid w:val="00313B22"/>
    <w:rsid w:val="00314FD5"/>
    <w:rsid w:val="00316B17"/>
    <w:rsid w:val="00323F43"/>
    <w:rsid w:val="0032523C"/>
    <w:rsid w:val="003264FA"/>
    <w:rsid w:val="003300B0"/>
    <w:rsid w:val="0033652E"/>
    <w:rsid w:val="00336931"/>
    <w:rsid w:val="00337274"/>
    <w:rsid w:val="00340FCA"/>
    <w:rsid w:val="00342D66"/>
    <w:rsid w:val="00343CAD"/>
    <w:rsid w:val="003444AE"/>
    <w:rsid w:val="00344F54"/>
    <w:rsid w:val="00354210"/>
    <w:rsid w:val="00356112"/>
    <w:rsid w:val="003612CA"/>
    <w:rsid w:val="0036258A"/>
    <w:rsid w:val="00367196"/>
    <w:rsid w:val="003748FA"/>
    <w:rsid w:val="0037710A"/>
    <w:rsid w:val="00382429"/>
    <w:rsid w:val="00382AC3"/>
    <w:rsid w:val="00383785"/>
    <w:rsid w:val="00392536"/>
    <w:rsid w:val="0039373D"/>
    <w:rsid w:val="003972F0"/>
    <w:rsid w:val="003A3C2F"/>
    <w:rsid w:val="003A6037"/>
    <w:rsid w:val="003B2872"/>
    <w:rsid w:val="003D0BB9"/>
    <w:rsid w:val="003E0261"/>
    <w:rsid w:val="003E3295"/>
    <w:rsid w:val="003E7DF8"/>
    <w:rsid w:val="003F18CD"/>
    <w:rsid w:val="003F2BB0"/>
    <w:rsid w:val="003F5FC4"/>
    <w:rsid w:val="003F6CA3"/>
    <w:rsid w:val="0040159B"/>
    <w:rsid w:val="00413098"/>
    <w:rsid w:val="00413534"/>
    <w:rsid w:val="00422FBF"/>
    <w:rsid w:val="00423542"/>
    <w:rsid w:val="00432336"/>
    <w:rsid w:val="00433A70"/>
    <w:rsid w:val="00435311"/>
    <w:rsid w:val="0043792E"/>
    <w:rsid w:val="00440A43"/>
    <w:rsid w:val="0044724C"/>
    <w:rsid w:val="00453BE2"/>
    <w:rsid w:val="00454CD3"/>
    <w:rsid w:val="004609BC"/>
    <w:rsid w:val="00463961"/>
    <w:rsid w:val="00464BCC"/>
    <w:rsid w:val="00467266"/>
    <w:rsid w:val="004721C5"/>
    <w:rsid w:val="00472E9C"/>
    <w:rsid w:val="0047521D"/>
    <w:rsid w:val="00477106"/>
    <w:rsid w:val="004825F9"/>
    <w:rsid w:val="0048366C"/>
    <w:rsid w:val="00484025"/>
    <w:rsid w:val="00493063"/>
    <w:rsid w:val="00494126"/>
    <w:rsid w:val="004A4761"/>
    <w:rsid w:val="004A7B8B"/>
    <w:rsid w:val="004D0F55"/>
    <w:rsid w:val="004D4A08"/>
    <w:rsid w:val="004D7384"/>
    <w:rsid w:val="004D7CE3"/>
    <w:rsid w:val="004F2F7A"/>
    <w:rsid w:val="004F5908"/>
    <w:rsid w:val="004F6515"/>
    <w:rsid w:val="004F73E5"/>
    <w:rsid w:val="00503650"/>
    <w:rsid w:val="005042AF"/>
    <w:rsid w:val="00514749"/>
    <w:rsid w:val="00514935"/>
    <w:rsid w:val="005154E1"/>
    <w:rsid w:val="00524F56"/>
    <w:rsid w:val="005378A0"/>
    <w:rsid w:val="00544F68"/>
    <w:rsid w:val="00555F88"/>
    <w:rsid w:val="005635CC"/>
    <w:rsid w:val="005905BF"/>
    <w:rsid w:val="005A2216"/>
    <w:rsid w:val="005A2306"/>
    <w:rsid w:val="005B0AD9"/>
    <w:rsid w:val="005B503B"/>
    <w:rsid w:val="005B59D4"/>
    <w:rsid w:val="005C0F45"/>
    <w:rsid w:val="005C1E20"/>
    <w:rsid w:val="005C75F7"/>
    <w:rsid w:val="005C7C90"/>
    <w:rsid w:val="005D1F42"/>
    <w:rsid w:val="005E17B7"/>
    <w:rsid w:val="005E292A"/>
    <w:rsid w:val="005E3CE3"/>
    <w:rsid w:val="005E5AAE"/>
    <w:rsid w:val="005E7F91"/>
    <w:rsid w:val="005F2827"/>
    <w:rsid w:val="005F6F81"/>
    <w:rsid w:val="00604A68"/>
    <w:rsid w:val="006050CF"/>
    <w:rsid w:val="006237E1"/>
    <w:rsid w:val="00624099"/>
    <w:rsid w:val="00631DA2"/>
    <w:rsid w:val="00632998"/>
    <w:rsid w:val="006349F7"/>
    <w:rsid w:val="00634B4D"/>
    <w:rsid w:val="0064680F"/>
    <w:rsid w:val="00651717"/>
    <w:rsid w:val="006547DA"/>
    <w:rsid w:val="00663924"/>
    <w:rsid w:val="00663EBE"/>
    <w:rsid w:val="0066596A"/>
    <w:rsid w:val="006676F6"/>
    <w:rsid w:val="006751B1"/>
    <w:rsid w:val="006816CB"/>
    <w:rsid w:val="00683587"/>
    <w:rsid w:val="00686898"/>
    <w:rsid w:val="0069320F"/>
    <w:rsid w:val="006945A4"/>
    <w:rsid w:val="006A0736"/>
    <w:rsid w:val="006A0DEA"/>
    <w:rsid w:val="006A4458"/>
    <w:rsid w:val="006A62A2"/>
    <w:rsid w:val="006A7CF3"/>
    <w:rsid w:val="006B4146"/>
    <w:rsid w:val="006C7BBC"/>
    <w:rsid w:val="006D0101"/>
    <w:rsid w:val="006E4A18"/>
    <w:rsid w:val="006E559F"/>
    <w:rsid w:val="006E6CD1"/>
    <w:rsid w:val="006F251E"/>
    <w:rsid w:val="006F2AE9"/>
    <w:rsid w:val="006F584F"/>
    <w:rsid w:val="00701952"/>
    <w:rsid w:val="0070340E"/>
    <w:rsid w:val="00710D28"/>
    <w:rsid w:val="00717DA4"/>
    <w:rsid w:val="00724087"/>
    <w:rsid w:val="0072465D"/>
    <w:rsid w:val="007305BF"/>
    <w:rsid w:val="00731322"/>
    <w:rsid w:val="00733251"/>
    <w:rsid w:val="00736557"/>
    <w:rsid w:val="007368B2"/>
    <w:rsid w:val="0074363F"/>
    <w:rsid w:val="00751D45"/>
    <w:rsid w:val="00755839"/>
    <w:rsid w:val="007631F6"/>
    <w:rsid w:val="00764464"/>
    <w:rsid w:val="00777B72"/>
    <w:rsid w:val="007805CA"/>
    <w:rsid w:val="00781E17"/>
    <w:rsid w:val="00782688"/>
    <w:rsid w:val="007861ED"/>
    <w:rsid w:val="007A2F82"/>
    <w:rsid w:val="007A607E"/>
    <w:rsid w:val="007C22AE"/>
    <w:rsid w:val="007C31F7"/>
    <w:rsid w:val="007D1C34"/>
    <w:rsid w:val="007D1D19"/>
    <w:rsid w:val="007D5C24"/>
    <w:rsid w:val="007E0FE2"/>
    <w:rsid w:val="007E626D"/>
    <w:rsid w:val="00800F22"/>
    <w:rsid w:val="008036BC"/>
    <w:rsid w:val="0081023C"/>
    <w:rsid w:val="008106B4"/>
    <w:rsid w:val="00811117"/>
    <w:rsid w:val="00815D77"/>
    <w:rsid w:val="00824351"/>
    <w:rsid w:val="00824650"/>
    <w:rsid w:val="00824906"/>
    <w:rsid w:val="008266A3"/>
    <w:rsid w:val="00830DFB"/>
    <w:rsid w:val="00841CA5"/>
    <w:rsid w:val="008476AA"/>
    <w:rsid w:val="00850DAD"/>
    <w:rsid w:val="00855B94"/>
    <w:rsid w:val="0085793F"/>
    <w:rsid w:val="00861E77"/>
    <w:rsid w:val="0086316B"/>
    <w:rsid w:val="00864A36"/>
    <w:rsid w:val="00865F78"/>
    <w:rsid w:val="008704F2"/>
    <w:rsid w:val="00873210"/>
    <w:rsid w:val="008810CC"/>
    <w:rsid w:val="00884483"/>
    <w:rsid w:val="0088610A"/>
    <w:rsid w:val="00886EDD"/>
    <w:rsid w:val="00891D06"/>
    <w:rsid w:val="00893D87"/>
    <w:rsid w:val="008970C3"/>
    <w:rsid w:val="00897624"/>
    <w:rsid w:val="008A6101"/>
    <w:rsid w:val="008B5FA6"/>
    <w:rsid w:val="008B68BC"/>
    <w:rsid w:val="008C69BC"/>
    <w:rsid w:val="008D20B5"/>
    <w:rsid w:val="008D4781"/>
    <w:rsid w:val="008E1661"/>
    <w:rsid w:val="008F1C8A"/>
    <w:rsid w:val="008F242E"/>
    <w:rsid w:val="008F64BF"/>
    <w:rsid w:val="008F6762"/>
    <w:rsid w:val="009001C9"/>
    <w:rsid w:val="00910F2E"/>
    <w:rsid w:val="00924BEE"/>
    <w:rsid w:val="00933AA2"/>
    <w:rsid w:val="0093781D"/>
    <w:rsid w:val="00937A9B"/>
    <w:rsid w:val="009405BD"/>
    <w:rsid w:val="00940E48"/>
    <w:rsid w:val="009471D6"/>
    <w:rsid w:val="00963829"/>
    <w:rsid w:val="0096466A"/>
    <w:rsid w:val="0097460E"/>
    <w:rsid w:val="009848AA"/>
    <w:rsid w:val="00994476"/>
    <w:rsid w:val="009963CB"/>
    <w:rsid w:val="00996596"/>
    <w:rsid w:val="009A7A09"/>
    <w:rsid w:val="009B1DE5"/>
    <w:rsid w:val="009B4262"/>
    <w:rsid w:val="009C1F38"/>
    <w:rsid w:val="009C2FA2"/>
    <w:rsid w:val="009C3E07"/>
    <w:rsid w:val="009C4424"/>
    <w:rsid w:val="009C6133"/>
    <w:rsid w:val="009D3789"/>
    <w:rsid w:val="009D5E82"/>
    <w:rsid w:val="00A01730"/>
    <w:rsid w:val="00A1306E"/>
    <w:rsid w:val="00A17623"/>
    <w:rsid w:val="00A178D3"/>
    <w:rsid w:val="00A225ED"/>
    <w:rsid w:val="00A3599E"/>
    <w:rsid w:val="00A4639A"/>
    <w:rsid w:val="00A466B2"/>
    <w:rsid w:val="00A51D00"/>
    <w:rsid w:val="00A51FE8"/>
    <w:rsid w:val="00A54586"/>
    <w:rsid w:val="00A60F57"/>
    <w:rsid w:val="00A6694C"/>
    <w:rsid w:val="00A7113F"/>
    <w:rsid w:val="00A715B8"/>
    <w:rsid w:val="00A715D6"/>
    <w:rsid w:val="00A7296A"/>
    <w:rsid w:val="00A87CCC"/>
    <w:rsid w:val="00A91DE7"/>
    <w:rsid w:val="00A9254D"/>
    <w:rsid w:val="00A96511"/>
    <w:rsid w:val="00AA05AE"/>
    <w:rsid w:val="00AA177B"/>
    <w:rsid w:val="00AA2C5F"/>
    <w:rsid w:val="00AA52B4"/>
    <w:rsid w:val="00AB5D96"/>
    <w:rsid w:val="00AB6C39"/>
    <w:rsid w:val="00AB7BA8"/>
    <w:rsid w:val="00AC1977"/>
    <w:rsid w:val="00AC5DC7"/>
    <w:rsid w:val="00AC6518"/>
    <w:rsid w:val="00AD4950"/>
    <w:rsid w:val="00AE440F"/>
    <w:rsid w:val="00AF0A07"/>
    <w:rsid w:val="00AF23D6"/>
    <w:rsid w:val="00AF4359"/>
    <w:rsid w:val="00AF497F"/>
    <w:rsid w:val="00B03433"/>
    <w:rsid w:val="00B07BEB"/>
    <w:rsid w:val="00B10666"/>
    <w:rsid w:val="00B2167F"/>
    <w:rsid w:val="00B301A4"/>
    <w:rsid w:val="00B30792"/>
    <w:rsid w:val="00B41083"/>
    <w:rsid w:val="00B41E42"/>
    <w:rsid w:val="00B46124"/>
    <w:rsid w:val="00B46F75"/>
    <w:rsid w:val="00B5624B"/>
    <w:rsid w:val="00B56E3C"/>
    <w:rsid w:val="00B571D9"/>
    <w:rsid w:val="00B6022A"/>
    <w:rsid w:val="00B70A22"/>
    <w:rsid w:val="00B70BE8"/>
    <w:rsid w:val="00B7364D"/>
    <w:rsid w:val="00B92429"/>
    <w:rsid w:val="00B9636B"/>
    <w:rsid w:val="00BA4676"/>
    <w:rsid w:val="00BA5834"/>
    <w:rsid w:val="00BB13DD"/>
    <w:rsid w:val="00BB1B44"/>
    <w:rsid w:val="00BB6054"/>
    <w:rsid w:val="00BB7608"/>
    <w:rsid w:val="00BD26E9"/>
    <w:rsid w:val="00BD2AB1"/>
    <w:rsid w:val="00BD71BB"/>
    <w:rsid w:val="00BD7912"/>
    <w:rsid w:val="00BE2C10"/>
    <w:rsid w:val="00BE6A34"/>
    <w:rsid w:val="00BF4B53"/>
    <w:rsid w:val="00BF6835"/>
    <w:rsid w:val="00BF7131"/>
    <w:rsid w:val="00C0666C"/>
    <w:rsid w:val="00C104D8"/>
    <w:rsid w:val="00C10D4C"/>
    <w:rsid w:val="00C12A65"/>
    <w:rsid w:val="00C12F43"/>
    <w:rsid w:val="00C1448B"/>
    <w:rsid w:val="00C309B6"/>
    <w:rsid w:val="00C33C19"/>
    <w:rsid w:val="00C40C1D"/>
    <w:rsid w:val="00C455A5"/>
    <w:rsid w:val="00C464E2"/>
    <w:rsid w:val="00C465E0"/>
    <w:rsid w:val="00C50392"/>
    <w:rsid w:val="00C52AA7"/>
    <w:rsid w:val="00C5363B"/>
    <w:rsid w:val="00C676DD"/>
    <w:rsid w:val="00C767E2"/>
    <w:rsid w:val="00C80AF6"/>
    <w:rsid w:val="00C85197"/>
    <w:rsid w:val="00C87575"/>
    <w:rsid w:val="00C92D97"/>
    <w:rsid w:val="00C94451"/>
    <w:rsid w:val="00CA2F15"/>
    <w:rsid w:val="00CA3A89"/>
    <w:rsid w:val="00CA5ADE"/>
    <w:rsid w:val="00CA5C5E"/>
    <w:rsid w:val="00CA7596"/>
    <w:rsid w:val="00CB7F46"/>
    <w:rsid w:val="00CC1832"/>
    <w:rsid w:val="00CC53F7"/>
    <w:rsid w:val="00CD117E"/>
    <w:rsid w:val="00CD2BED"/>
    <w:rsid w:val="00CE1D5F"/>
    <w:rsid w:val="00CF28AB"/>
    <w:rsid w:val="00D0163B"/>
    <w:rsid w:val="00D03738"/>
    <w:rsid w:val="00D05E3F"/>
    <w:rsid w:val="00D063A1"/>
    <w:rsid w:val="00D06C2F"/>
    <w:rsid w:val="00D1145F"/>
    <w:rsid w:val="00D1218C"/>
    <w:rsid w:val="00D14228"/>
    <w:rsid w:val="00D14FF6"/>
    <w:rsid w:val="00D34132"/>
    <w:rsid w:val="00D37D6B"/>
    <w:rsid w:val="00D41C2C"/>
    <w:rsid w:val="00D429C5"/>
    <w:rsid w:val="00D604BD"/>
    <w:rsid w:val="00D62EB2"/>
    <w:rsid w:val="00D67D14"/>
    <w:rsid w:val="00D92F14"/>
    <w:rsid w:val="00D9688F"/>
    <w:rsid w:val="00D97955"/>
    <w:rsid w:val="00DA0AB8"/>
    <w:rsid w:val="00DA12A8"/>
    <w:rsid w:val="00DA2058"/>
    <w:rsid w:val="00DA3936"/>
    <w:rsid w:val="00DB1C83"/>
    <w:rsid w:val="00DB294A"/>
    <w:rsid w:val="00DC4574"/>
    <w:rsid w:val="00DD7937"/>
    <w:rsid w:val="00DD7DC8"/>
    <w:rsid w:val="00DE0739"/>
    <w:rsid w:val="00DE30CB"/>
    <w:rsid w:val="00DF2A89"/>
    <w:rsid w:val="00DF5E37"/>
    <w:rsid w:val="00E100F4"/>
    <w:rsid w:val="00E13A8B"/>
    <w:rsid w:val="00E1619E"/>
    <w:rsid w:val="00E22E01"/>
    <w:rsid w:val="00E25C42"/>
    <w:rsid w:val="00E26858"/>
    <w:rsid w:val="00E27CCE"/>
    <w:rsid w:val="00E27DB2"/>
    <w:rsid w:val="00E31024"/>
    <w:rsid w:val="00E31ED4"/>
    <w:rsid w:val="00E327C7"/>
    <w:rsid w:val="00E366D1"/>
    <w:rsid w:val="00E43110"/>
    <w:rsid w:val="00E526C9"/>
    <w:rsid w:val="00E55954"/>
    <w:rsid w:val="00E56427"/>
    <w:rsid w:val="00E62735"/>
    <w:rsid w:val="00E73C9C"/>
    <w:rsid w:val="00E740CF"/>
    <w:rsid w:val="00E81F86"/>
    <w:rsid w:val="00E847DE"/>
    <w:rsid w:val="00E94B16"/>
    <w:rsid w:val="00E95C51"/>
    <w:rsid w:val="00EA470C"/>
    <w:rsid w:val="00EA5E50"/>
    <w:rsid w:val="00EB2512"/>
    <w:rsid w:val="00EC0445"/>
    <w:rsid w:val="00ED27A0"/>
    <w:rsid w:val="00EE7C4F"/>
    <w:rsid w:val="00EF1D7B"/>
    <w:rsid w:val="00EF4928"/>
    <w:rsid w:val="00F0377A"/>
    <w:rsid w:val="00F050EB"/>
    <w:rsid w:val="00F13225"/>
    <w:rsid w:val="00F14E51"/>
    <w:rsid w:val="00F37942"/>
    <w:rsid w:val="00F450D9"/>
    <w:rsid w:val="00F45F0B"/>
    <w:rsid w:val="00F47229"/>
    <w:rsid w:val="00F5165D"/>
    <w:rsid w:val="00F60DF7"/>
    <w:rsid w:val="00F655F8"/>
    <w:rsid w:val="00F6790D"/>
    <w:rsid w:val="00F70167"/>
    <w:rsid w:val="00F7242C"/>
    <w:rsid w:val="00F727C7"/>
    <w:rsid w:val="00F733DE"/>
    <w:rsid w:val="00F77499"/>
    <w:rsid w:val="00F8622D"/>
    <w:rsid w:val="00F87814"/>
    <w:rsid w:val="00F9105A"/>
    <w:rsid w:val="00F97100"/>
    <w:rsid w:val="00F972C8"/>
    <w:rsid w:val="00FB174A"/>
    <w:rsid w:val="00FB424C"/>
    <w:rsid w:val="00FB470E"/>
    <w:rsid w:val="00FC0ACC"/>
    <w:rsid w:val="00FC4127"/>
    <w:rsid w:val="00FC672A"/>
    <w:rsid w:val="00FD2B87"/>
    <w:rsid w:val="00FD2D43"/>
    <w:rsid w:val="00FD4137"/>
    <w:rsid w:val="00FE2881"/>
    <w:rsid w:val="00FE5AD0"/>
    <w:rsid w:val="00FF42B3"/>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7B53B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6CB"/>
    <w:pPr>
      <w:pBdr>
        <w:top w:val="nil"/>
        <w:left w:val="nil"/>
        <w:bottom w:val="nil"/>
        <w:right w:val="nil"/>
        <w:between w:val="nil"/>
        <w:bar w:val="nil"/>
      </w:pBdr>
    </w:pPr>
    <w:rPr>
      <w:rFonts w:ascii="Times" w:hAnsi="Times" w:cs="Arial Unicode MS"/>
      <w:color w:val="000000"/>
      <w:sz w:val="24"/>
      <w:szCs w:val="24"/>
      <w:u w:color="000000"/>
      <w:bdr w:val="nil"/>
    </w:rPr>
  </w:style>
  <w:style w:type="paragraph" w:styleId="Heading1">
    <w:name w:val="heading 1"/>
    <w:basedOn w:val="Normal"/>
    <w:next w:val="Normal"/>
    <w:link w:val="Heading1Char"/>
    <w:uiPriority w:val="9"/>
    <w:qFormat/>
    <w:rsid w:val="00F0377A"/>
    <w:pPr>
      <w:keepNext/>
      <w:spacing w:before="240" w:after="60"/>
      <w:outlineLvl w:val="0"/>
    </w:pPr>
    <w:rPr>
      <w:rFonts w:ascii="Calibri" w:eastAsia="MS Gothic"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Heading3A">
    <w:name w:val="Heading 3 A"/>
    <w:next w:val="Normal"/>
    <w:pPr>
      <w:keepNext/>
      <w:widowControl w:val="0"/>
      <w:pBdr>
        <w:top w:val="nil"/>
        <w:left w:val="nil"/>
        <w:bottom w:val="nil"/>
        <w:right w:val="nil"/>
        <w:between w:val="nil"/>
        <w:bar w:val="nil"/>
      </w:pBdr>
      <w:jc w:val="both"/>
      <w:outlineLvl w:val="2"/>
    </w:pPr>
    <w:rPr>
      <w:rFonts w:ascii="Times" w:hAnsi="Times" w:cs="Arial Unicode MS"/>
      <w:b/>
      <w:bCs/>
      <w:color w:val="000000"/>
      <w:sz w:val="24"/>
      <w:szCs w:val="24"/>
      <w:u w:color="000000"/>
      <w:bdr w:val="nil"/>
      <w:lang w:val="ja-JP" w:eastAsia="ja-JP"/>
    </w:rPr>
  </w:style>
  <w:style w:type="character" w:customStyle="1" w:styleId="None">
    <w:name w:val="None"/>
  </w:style>
  <w:style w:type="character" w:customStyle="1" w:styleId="Hyperlink0">
    <w:name w:val="Hyperlink.0"/>
    <w:rPr>
      <w:rFonts w:ascii="Arial" w:eastAsia="Arial" w:hAnsi="Arial" w:cs="Arial"/>
      <w:color w:val="0000FE"/>
      <w:sz w:val="22"/>
      <w:szCs w:val="22"/>
      <w:u w:val="single" w:color="0000FE"/>
    </w:rPr>
  </w:style>
  <w:style w:type="paragraph" w:customStyle="1" w:styleId="NormalIndent1">
    <w:name w:val="Normal Indent1"/>
    <w:pPr>
      <w:pBdr>
        <w:top w:val="nil"/>
        <w:left w:val="nil"/>
        <w:bottom w:val="nil"/>
        <w:right w:val="nil"/>
        <w:between w:val="nil"/>
        <w:bar w:val="nil"/>
      </w:pBdr>
      <w:ind w:left="720"/>
    </w:pPr>
    <w:rPr>
      <w:rFonts w:ascii="Times" w:eastAsia="Times" w:hAnsi="Times" w:cs="Times"/>
      <w:color w:val="000000"/>
      <w:sz w:val="24"/>
      <w:szCs w:val="24"/>
      <w:u w:color="000000"/>
      <w:bdr w:val="nil"/>
    </w:rPr>
  </w:style>
  <w:style w:type="character" w:customStyle="1" w:styleId="Link">
    <w:name w:val="Link"/>
    <w:rPr>
      <w:color w:val="0000FF"/>
      <w:u w:val="single" w:color="0000FF"/>
    </w:rPr>
  </w:style>
  <w:style w:type="character" w:customStyle="1" w:styleId="Hyperlink1">
    <w:name w:val="Hyperlink.1"/>
    <w:rPr>
      <w:rFonts w:ascii="Arial" w:eastAsia="Arial" w:hAnsi="Arial" w:cs="Arial"/>
      <w:color w:val="0000FF"/>
      <w:sz w:val="22"/>
      <w:szCs w:val="22"/>
      <w:u w:val="single" w:color="0000FF"/>
    </w:rPr>
  </w:style>
  <w:style w:type="paragraph" w:styleId="BalloonText">
    <w:name w:val="Balloon Text"/>
    <w:basedOn w:val="Normal"/>
    <w:link w:val="BalloonTextChar"/>
    <w:uiPriority w:val="99"/>
    <w:semiHidden/>
    <w:unhideWhenUsed/>
    <w:rsid w:val="00C465E0"/>
    <w:rPr>
      <w:rFonts w:ascii="Lucida Grande" w:hAnsi="Lucida Grande" w:cs="Lucida Grande"/>
      <w:sz w:val="18"/>
      <w:szCs w:val="18"/>
    </w:rPr>
  </w:style>
  <w:style w:type="character" w:customStyle="1" w:styleId="BalloonTextChar">
    <w:name w:val="Balloon Text Char"/>
    <w:link w:val="BalloonText"/>
    <w:uiPriority w:val="99"/>
    <w:semiHidden/>
    <w:rsid w:val="00C465E0"/>
    <w:rPr>
      <w:rFonts w:ascii="Lucida Grande" w:hAnsi="Lucida Grande" w:cs="Lucida Grande"/>
      <w:color w:val="000000"/>
      <w:sz w:val="18"/>
      <w:szCs w:val="18"/>
      <w:u w:color="000000"/>
    </w:rPr>
  </w:style>
  <w:style w:type="character" w:styleId="CommentReference">
    <w:name w:val="annotation reference"/>
    <w:uiPriority w:val="99"/>
    <w:semiHidden/>
    <w:unhideWhenUsed/>
    <w:rsid w:val="002D7397"/>
    <w:rPr>
      <w:sz w:val="18"/>
      <w:szCs w:val="18"/>
    </w:rPr>
  </w:style>
  <w:style w:type="paragraph" w:styleId="CommentText">
    <w:name w:val="annotation text"/>
    <w:basedOn w:val="Normal"/>
    <w:link w:val="CommentTextChar"/>
    <w:uiPriority w:val="99"/>
    <w:semiHidden/>
    <w:unhideWhenUsed/>
    <w:rsid w:val="002D7397"/>
  </w:style>
  <w:style w:type="character" w:customStyle="1" w:styleId="CommentTextChar">
    <w:name w:val="Comment Text Char"/>
    <w:link w:val="CommentText"/>
    <w:uiPriority w:val="99"/>
    <w:semiHidden/>
    <w:rsid w:val="002D7397"/>
    <w:rPr>
      <w:rFonts w:ascii="Times" w:hAnsi="Times" w:cs="Arial Unicode MS"/>
      <w:color w:val="000000"/>
      <w:sz w:val="24"/>
      <w:szCs w:val="24"/>
      <w:u w:color="000000"/>
      <w:bdr w:val="nil"/>
    </w:rPr>
  </w:style>
  <w:style w:type="paragraph" w:styleId="CommentSubject">
    <w:name w:val="annotation subject"/>
    <w:basedOn w:val="CommentText"/>
    <w:next w:val="CommentText"/>
    <w:link w:val="CommentSubjectChar"/>
    <w:uiPriority w:val="99"/>
    <w:semiHidden/>
    <w:unhideWhenUsed/>
    <w:rsid w:val="002D7397"/>
    <w:rPr>
      <w:b/>
      <w:bCs/>
      <w:sz w:val="20"/>
      <w:szCs w:val="20"/>
    </w:rPr>
  </w:style>
  <w:style w:type="character" w:customStyle="1" w:styleId="CommentSubjectChar">
    <w:name w:val="Comment Subject Char"/>
    <w:link w:val="CommentSubject"/>
    <w:uiPriority w:val="99"/>
    <w:semiHidden/>
    <w:rsid w:val="002D7397"/>
    <w:rPr>
      <w:rFonts w:ascii="Times" w:hAnsi="Times" w:cs="Arial Unicode MS"/>
      <w:b/>
      <w:bCs/>
      <w:color w:val="000000"/>
      <w:sz w:val="24"/>
      <w:szCs w:val="24"/>
      <w:u w:color="000000"/>
      <w:bdr w:val="nil"/>
    </w:rPr>
  </w:style>
  <w:style w:type="character" w:styleId="FollowedHyperlink">
    <w:name w:val="FollowedHyperlink"/>
    <w:uiPriority w:val="99"/>
    <w:semiHidden/>
    <w:unhideWhenUsed/>
    <w:rsid w:val="001F0892"/>
    <w:rPr>
      <w:color w:val="800080"/>
      <w:u w:val="single"/>
    </w:rPr>
  </w:style>
  <w:style w:type="character" w:customStyle="1" w:styleId="Hyperlink10">
    <w:name w:val="Hyperlink1"/>
    <w:rsid w:val="00824351"/>
    <w:rPr>
      <w:color w:val="0000FE"/>
      <w:sz w:val="20"/>
      <w:u w:val="single"/>
    </w:rPr>
  </w:style>
  <w:style w:type="character" w:customStyle="1" w:styleId="Heading1Char">
    <w:name w:val="Heading 1 Char"/>
    <w:link w:val="Heading1"/>
    <w:uiPriority w:val="9"/>
    <w:rsid w:val="00F0377A"/>
    <w:rPr>
      <w:rFonts w:ascii="Calibri" w:eastAsia="MS Gothic" w:hAnsi="Calibri" w:cs="Times New Roman"/>
      <w:b/>
      <w:bCs/>
      <w:color w:val="000000"/>
      <w:kern w:val="32"/>
      <w:sz w:val="32"/>
      <w:szCs w:val="32"/>
      <w:u w:color="000000"/>
      <w:bdr w:val="nil"/>
    </w:rPr>
  </w:style>
  <w:style w:type="character" w:customStyle="1" w:styleId="UnresolvedMention1">
    <w:name w:val="Unresolved Mention1"/>
    <w:uiPriority w:val="99"/>
    <w:semiHidden/>
    <w:unhideWhenUsed/>
    <w:rsid w:val="0064680F"/>
    <w:rPr>
      <w:color w:val="808080"/>
      <w:shd w:val="clear" w:color="auto" w:fill="E6E6E6"/>
    </w:rPr>
  </w:style>
  <w:style w:type="paragraph" w:customStyle="1" w:styleId="PlainTable31">
    <w:name w:val="Plain Table 31"/>
    <w:basedOn w:val="Normal"/>
    <w:uiPriority w:val="34"/>
    <w:qFormat/>
    <w:rsid w:val="00B9242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pPr>
    <w:rPr>
      <w:rFonts w:ascii="Geneva" w:eastAsia="Arial Unicode MS" w:hAnsi="Geneva" w:cs="Mangal"/>
      <w:color w:val="auto"/>
      <w:kern w:val="1"/>
      <w:sz w:val="28"/>
      <w:bdr w:val="none" w:sz="0" w:space="0" w:color="auto"/>
      <w:lang w:eastAsia="hi-IN" w:bidi="hi-IN"/>
    </w:rPr>
  </w:style>
  <w:style w:type="character" w:styleId="Strong">
    <w:name w:val="Strong"/>
    <w:uiPriority w:val="22"/>
    <w:qFormat/>
    <w:rsid w:val="00FB424C"/>
    <w:rPr>
      <w:b/>
      <w:bCs/>
    </w:rPr>
  </w:style>
  <w:style w:type="paragraph" w:customStyle="1" w:styleId="11">
    <w:name w:val="表 (水色)  11"/>
    <w:hidden/>
    <w:uiPriority w:val="62"/>
    <w:rsid w:val="00686898"/>
    <w:rPr>
      <w:rFonts w:ascii="Times" w:hAnsi="Times" w:cs="Arial Unicode MS"/>
      <w:color w:val="000000"/>
      <w:sz w:val="24"/>
      <w:szCs w:val="24"/>
      <w:u w:color="000000"/>
      <w:bdr w:val="nil"/>
    </w:rPr>
  </w:style>
  <w:style w:type="paragraph" w:customStyle="1" w:styleId="71">
    <w:name w:val="表 (紫)  71"/>
    <w:basedOn w:val="Normal"/>
    <w:uiPriority w:val="34"/>
    <w:qFormat/>
    <w:rsid w:val="00433A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apple-converted-space">
    <w:name w:val="apple-converted-space"/>
    <w:rsid w:val="00433A70"/>
  </w:style>
  <w:style w:type="character" w:customStyle="1" w:styleId="normaltextrun">
    <w:name w:val="normaltextrun"/>
    <w:rsid w:val="005378A0"/>
  </w:style>
  <w:style w:type="paragraph" w:customStyle="1" w:styleId="paragraph">
    <w:name w:val="paragraph"/>
    <w:basedOn w:val="Normal"/>
    <w:rsid w:val="005378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Header">
    <w:name w:val="header"/>
    <w:basedOn w:val="Normal"/>
    <w:link w:val="HeaderChar"/>
    <w:uiPriority w:val="99"/>
    <w:unhideWhenUsed/>
    <w:rsid w:val="006816CB"/>
    <w:pPr>
      <w:tabs>
        <w:tab w:val="center" w:pos="4320"/>
        <w:tab w:val="right" w:pos="8640"/>
      </w:tabs>
    </w:pPr>
  </w:style>
  <w:style w:type="character" w:customStyle="1" w:styleId="HeaderChar">
    <w:name w:val="Header Char"/>
    <w:link w:val="Header"/>
    <w:uiPriority w:val="99"/>
    <w:rsid w:val="006816CB"/>
    <w:rPr>
      <w:rFonts w:ascii="Times" w:hAnsi="Times" w:cs="Arial Unicode MS"/>
      <w:color w:val="000000"/>
      <w:sz w:val="24"/>
      <w:szCs w:val="24"/>
      <w:u w:color="000000"/>
      <w:bdr w:val="nil"/>
    </w:rPr>
  </w:style>
  <w:style w:type="paragraph" w:styleId="Footer">
    <w:name w:val="footer"/>
    <w:basedOn w:val="Normal"/>
    <w:link w:val="FooterChar"/>
    <w:uiPriority w:val="99"/>
    <w:unhideWhenUsed/>
    <w:rsid w:val="006816CB"/>
    <w:pPr>
      <w:tabs>
        <w:tab w:val="center" w:pos="4320"/>
        <w:tab w:val="right" w:pos="8640"/>
      </w:tabs>
    </w:pPr>
  </w:style>
  <w:style w:type="character" w:customStyle="1" w:styleId="FooterChar">
    <w:name w:val="Footer Char"/>
    <w:link w:val="Footer"/>
    <w:uiPriority w:val="99"/>
    <w:rsid w:val="006816CB"/>
    <w:rPr>
      <w:rFonts w:ascii="Times" w:hAnsi="Time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1550">
      <w:bodyDiv w:val="1"/>
      <w:marLeft w:val="0"/>
      <w:marRight w:val="0"/>
      <w:marTop w:val="0"/>
      <w:marBottom w:val="0"/>
      <w:divBdr>
        <w:top w:val="none" w:sz="0" w:space="0" w:color="auto"/>
        <w:left w:val="none" w:sz="0" w:space="0" w:color="auto"/>
        <w:bottom w:val="none" w:sz="0" w:space="0" w:color="auto"/>
        <w:right w:val="none" w:sz="0" w:space="0" w:color="auto"/>
      </w:divBdr>
    </w:div>
    <w:div w:id="153685989">
      <w:bodyDiv w:val="1"/>
      <w:marLeft w:val="0"/>
      <w:marRight w:val="0"/>
      <w:marTop w:val="0"/>
      <w:marBottom w:val="0"/>
      <w:divBdr>
        <w:top w:val="none" w:sz="0" w:space="0" w:color="auto"/>
        <w:left w:val="none" w:sz="0" w:space="0" w:color="auto"/>
        <w:bottom w:val="none" w:sz="0" w:space="0" w:color="auto"/>
        <w:right w:val="none" w:sz="0" w:space="0" w:color="auto"/>
      </w:divBdr>
    </w:div>
    <w:div w:id="171259705">
      <w:bodyDiv w:val="1"/>
      <w:marLeft w:val="0"/>
      <w:marRight w:val="0"/>
      <w:marTop w:val="0"/>
      <w:marBottom w:val="0"/>
      <w:divBdr>
        <w:top w:val="none" w:sz="0" w:space="0" w:color="auto"/>
        <w:left w:val="none" w:sz="0" w:space="0" w:color="auto"/>
        <w:bottom w:val="none" w:sz="0" w:space="0" w:color="auto"/>
        <w:right w:val="none" w:sz="0" w:space="0" w:color="auto"/>
      </w:divBdr>
      <w:divsChild>
        <w:div w:id="103942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011028">
              <w:marLeft w:val="0"/>
              <w:marRight w:val="0"/>
              <w:marTop w:val="0"/>
              <w:marBottom w:val="0"/>
              <w:divBdr>
                <w:top w:val="none" w:sz="0" w:space="0" w:color="auto"/>
                <w:left w:val="none" w:sz="0" w:space="0" w:color="auto"/>
                <w:bottom w:val="none" w:sz="0" w:space="0" w:color="auto"/>
                <w:right w:val="none" w:sz="0" w:space="0" w:color="auto"/>
              </w:divBdr>
              <w:divsChild>
                <w:div w:id="594362143">
                  <w:marLeft w:val="0"/>
                  <w:marRight w:val="0"/>
                  <w:marTop w:val="0"/>
                  <w:marBottom w:val="0"/>
                  <w:divBdr>
                    <w:top w:val="none" w:sz="0" w:space="0" w:color="auto"/>
                    <w:left w:val="none" w:sz="0" w:space="0" w:color="auto"/>
                    <w:bottom w:val="none" w:sz="0" w:space="0" w:color="auto"/>
                    <w:right w:val="none" w:sz="0" w:space="0" w:color="auto"/>
                  </w:divBdr>
                  <w:divsChild>
                    <w:div w:id="454951199">
                      <w:marLeft w:val="0"/>
                      <w:marRight w:val="0"/>
                      <w:marTop w:val="0"/>
                      <w:marBottom w:val="0"/>
                      <w:divBdr>
                        <w:top w:val="none" w:sz="0" w:space="0" w:color="auto"/>
                        <w:left w:val="none" w:sz="0" w:space="0" w:color="auto"/>
                        <w:bottom w:val="none" w:sz="0" w:space="0" w:color="auto"/>
                        <w:right w:val="none" w:sz="0" w:space="0" w:color="auto"/>
                      </w:divBdr>
                      <w:divsChild>
                        <w:div w:id="1590893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2099912">
      <w:bodyDiv w:val="1"/>
      <w:marLeft w:val="0"/>
      <w:marRight w:val="0"/>
      <w:marTop w:val="0"/>
      <w:marBottom w:val="0"/>
      <w:divBdr>
        <w:top w:val="none" w:sz="0" w:space="0" w:color="auto"/>
        <w:left w:val="none" w:sz="0" w:space="0" w:color="auto"/>
        <w:bottom w:val="none" w:sz="0" w:space="0" w:color="auto"/>
        <w:right w:val="none" w:sz="0" w:space="0" w:color="auto"/>
      </w:divBdr>
      <w:divsChild>
        <w:div w:id="278876063">
          <w:marLeft w:val="0"/>
          <w:marRight w:val="0"/>
          <w:marTop w:val="0"/>
          <w:marBottom w:val="0"/>
          <w:divBdr>
            <w:top w:val="none" w:sz="0" w:space="0" w:color="auto"/>
            <w:left w:val="none" w:sz="0" w:space="0" w:color="auto"/>
            <w:bottom w:val="none" w:sz="0" w:space="0" w:color="auto"/>
            <w:right w:val="none" w:sz="0" w:space="0" w:color="auto"/>
          </w:divBdr>
        </w:div>
        <w:div w:id="285164776">
          <w:marLeft w:val="0"/>
          <w:marRight w:val="0"/>
          <w:marTop w:val="0"/>
          <w:marBottom w:val="0"/>
          <w:divBdr>
            <w:top w:val="none" w:sz="0" w:space="0" w:color="auto"/>
            <w:left w:val="none" w:sz="0" w:space="0" w:color="auto"/>
            <w:bottom w:val="none" w:sz="0" w:space="0" w:color="auto"/>
            <w:right w:val="none" w:sz="0" w:space="0" w:color="auto"/>
          </w:divBdr>
        </w:div>
        <w:div w:id="570193829">
          <w:marLeft w:val="0"/>
          <w:marRight w:val="0"/>
          <w:marTop w:val="0"/>
          <w:marBottom w:val="0"/>
          <w:divBdr>
            <w:top w:val="none" w:sz="0" w:space="0" w:color="auto"/>
            <w:left w:val="none" w:sz="0" w:space="0" w:color="auto"/>
            <w:bottom w:val="none" w:sz="0" w:space="0" w:color="auto"/>
            <w:right w:val="none" w:sz="0" w:space="0" w:color="auto"/>
          </w:divBdr>
        </w:div>
        <w:div w:id="629669931">
          <w:marLeft w:val="0"/>
          <w:marRight w:val="0"/>
          <w:marTop w:val="0"/>
          <w:marBottom w:val="0"/>
          <w:divBdr>
            <w:top w:val="none" w:sz="0" w:space="0" w:color="auto"/>
            <w:left w:val="none" w:sz="0" w:space="0" w:color="auto"/>
            <w:bottom w:val="none" w:sz="0" w:space="0" w:color="auto"/>
            <w:right w:val="none" w:sz="0" w:space="0" w:color="auto"/>
          </w:divBdr>
        </w:div>
        <w:div w:id="1876457557">
          <w:marLeft w:val="0"/>
          <w:marRight w:val="0"/>
          <w:marTop w:val="0"/>
          <w:marBottom w:val="0"/>
          <w:divBdr>
            <w:top w:val="none" w:sz="0" w:space="0" w:color="auto"/>
            <w:left w:val="none" w:sz="0" w:space="0" w:color="auto"/>
            <w:bottom w:val="none" w:sz="0" w:space="0" w:color="auto"/>
            <w:right w:val="none" w:sz="0" w:space="0" w:color="auto"/>
          </w:divBdr>
        </w:div>
      </w:divsChild>
    </w:div>
    <w:div w:id="673845892">
      <w:bodyDiv w:val="1"/>
      <w:marLeft w:val="0"/>
      <w:marRight w:val="0"/>
      <w:marTop w:val="0"/>
      <w:marBottom w:val="0"/>
      <w:divBdr>
        <w:top w:val="none" w:sz="0" w:space="0" w:color="auto"/>
        <w:left w:val="none" w:sz="0" w:space="0" w:color="auto"/>
        <w:bottom w:val="none" w:sz="0" w:space="0" w:color="auto"/>
        <w:right w:val="none" w:sz="0" w:space="0" w:color="auto"/>
      </w:divBdr>
      <w:divsChild>
        <w:div w:id="128588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539">
              <w:marLeft w:val="0"/>
              <w:marRight w:val="0"/>
              <w:marTop w:val="0"/>
              <w:marBottom w:val="0"/>
              <w:divBdr>
                <w:top w:val="none" w:sz="0" w:space="0" w:color="auto"/>
                <w:left w:val="none" w:sz="0" w:space="0" w:color="auto"/>
                <w:bottom w:val="none" w:sz="0" w:space="0" w:color="auto"/>
                <w:right w:val="none" w:sz="0" w:space="0" w:color="auto"/>
              </w:divBdr>
              <w:divsChild>
                <w:div w:id="1576546734">
                  <w:marLeft w:val="0"/>
                  <w:marRight w:val="0"/>
                  <w:marTop w:val="0"/>
                  <w:marBottom w:val="0"/>
                  <w:divBdr>
                    <w:top w:val="none" w:sz="0" w:space="0" w:color="auto"/>
                    <w:left w:val="none" w:sz="0" w:space="0" w:color="auto"/>
                    <w:bottom w:val="none" w:sz="0" w:space="0" w:color="auto"/>
                    <w:right w:val="none" w:sz="0" w:space="0" w:color="auto"/>
                  </w:divBdr>
                  <w:divsChild>
                    <w:div w:id="1820883526">
                      <w:marLeft w:val="0"/>
                      <w:marRight w:val="0"/>
                      <w:marTop w:val="0"/>
                      <w:marBottom w:val="0"/>
                      <w:divBdr>
                        <w:top w:val="none" w:sz="0" w:space="0" w:color="auto"/>
                        <w:left w:val="none" w:sz="0" w:space="0" w:color="auto"/>
                        <w:bottom w:val="none" w:sz="0" w:space="0" w:color="auto"/>
                        <w:right w:val="none" w:sz="0" w:space="0" w:color="auto"/>
                      </w:divBdr>
                      <w:divsChild>
                        <w:div w:id="12323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85060721">
      <w:bodyDiv w:val="1"/>
      <w:marLeft w:val="0"/>
      <w:marRight w:val="0"/>
      <w:marTop w:val="0"/>
      <w:marBottom w:val="0"/>
      <w:divBdr>
        <w:top w:val="none" w:sz="0" w:space="0" w:color="auto"/>
        <w:left w:val="none" w:sz="0" w:space="0" w:color="auto"/>
        <w:bottom w:val="none" w:sz="0" w:space="0" w:color="auto"/>
        <w:right w:val="none" w:sz="0" w:space="0" w:color="auto"/>
      </w:divBdr>
    </w:div>
    <w:div w:id="726153003">
      <w:bodyDiv w:val="1"/>
      <w:marLeft w:val="0"/>
      <w:marRight w:val="0"/>
      <w:marTop w:val="0"/>
      <w:marBottom w:val="0"/>
      <w:divBdr>
        <w:top w:val="none" w:sz="0" w:space="0" w:color="auto"/>
        <w:left w:val="none" w:sz="0" w:space="0" w:color="auto"/>
        <w:bottom w:val="none" w:sz="0" w:space="0" w:color="auto"/>
        <w:right w:val="none" w:sz="0" w:space="0" w:color="auto"/>
      </w:divBdr>
    </w:div>
    <w:div w:id="846791150">
      <w:bodyDiv w:val="1"/>
      <w:marLeft w:val="0"/>
      <w:marRight w:val="0"/>
      <w:marTop w:val="0"/>
      <w:marBottom w:val="0"/>
      <w:divBdr>
        <w:top w:val="none" w:sz="0" w:space="0" w:color="auto"/>
        <w:left w:val="none" w:sz="0" w:space="0" w:color="auto"/>
        <w:bottom w:val="none" w:sz="0" w:space="0" w:color="auto"/>
        <w:right w:val="none" w:sz="0" w:space="0" w:color="auto"/>
      </w:divBdr>
      <w:divsChild>
        <w:div w:id="358313392">
          <w:marLeft w:val="0"/>
          <w:marRight w:val="0"/>
          <w:marTop w:val="0"/>
          <w:marBottom w:val="0"/>
          <w:divBdr>
            <w:top w:val="none" w:sz="0" w:space="0" w:color="auto"/>
            <w:left w:val="none" w:sz="0" w:space="0" w:color="auto"/>
            <w:bottom w:val="none" w:sz="0" w:space="0" w:color="auto"/>
            <w:right w:val="none" w:sz="0" w:space="0" w:color="auto"/>
          </w:divBdr>
          <w:divsChild>
            <w:div w:id="439110115">
              <w:marLeft w:val="0"/>
              <w:marRight w:val="0"/>
              <w:marTop w:val="0"/>
              <w:marBottom w:val="0"/>
              <w:divBdr>
                <w:top w:val="none" w:sz="0" w:space="0" w:color="auto"/>
                <w:left w:val="none" w:sz="0" w:space="0" w:color="auto"/>
                <w:bottom w:val="none" w:sz="0" w:space="0" w:color="auto"/>
                <w:right w:val="none" w:sz="0" w:space="0" w:color="auto"/>
              </w:divBdr>
              <w:divsChild>
                <w:div w:id="126432364">
                  <w:marLeft w:val="0"/>
                  <w:marRight w:val="0"/>
                  <w:marTop w:val="0"/>
                  <w:marBottom w:val="0"/>
                  <w:divBdr>
                    <w:top w:val="none" w:sz="0" w:space="0" w:color="auto"/>
                    <w:left w:val="none" w:sz="0" w:space="0" w:color="auto"/>
                    <w:bottom w:val="none" w:sz="0" w:space="0" w:color="auto"/>
                    <w:right w:val="none" w:sz="0" w:space="0" w:color="auto"/>
                  </w:divBdr>
                  <w:divsChild>
                    <w:div w:id="1852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3346">
      <w:bodyDiv w:val="1"/>
      <w:marLeft w:val="0"/>
      <w:marRight w:val="0"/>
      <w:marTop w:val="0"/>
      <w:marBottom w:val="0"/>
      <w:divBdr>
        <w:top w:val="none" w:sz="0" w:space="0" w:color="auto"/>
        <w:left w:val="none" w:sz="0" w:space="0" w:color="auto"/>
        <w:bottom w:val="none" w:sz="0" w:space="0" w:color="auto"/>
        <w:right w:val="none" w:sz="0" w:space="0" w:color="auto"/>
      </w:divBdr>
      <w:divsChild>
        <w:div w:id="733897618">
          <w:marLeft w:val="0"/>
          <w:marRight w:val="0"/>
          <w:marTop w:val="0"/>
          <w:marBottom w:val="0"/>
          <w:divBdr>
            <w:top w:val="none" w:sz="0" w:space="0" w:color="auto"/>
            <w:left w:val="none" w:sz="0" w:space="0" w:color="auto"/>
            <w:bottom w:val="none" w:sz="0" w:space="0" w:color="auto"/>
            <w:right w:val="none" w:sz="0" w:space="0" w:color="auto"/>
          </w:divBdr>
        </w:div>
        <w:div w:id="1898855065">
          <w:marLeft w:val="0"/>
          <w:marRight w:val="0"/>
          <w:marTop w:val="0"/>
          <w:marBottom w:val="0"/>
          <w:divBdr>
            <w:top w:val="none" w:sz="0" w:space="0" w:color="auto"/>
            <w:left w:val="none" w:sz="0" w:space="0" w:color="auto"/>
            <w:bottom w:val="none" w:sz="0" w:space="0" w:color="auto"/>
            <w:right w:val="none" w:sz="0" w:space="0" w:color="auto"/>
          </w:divBdr>
        </w:div>
        <w:div w:id="2137748736">
          <w:marLeft w:val="0"/>
          <w:marRight w:val="0"/>
          <w:marTop w:val="0"/>
          <w:marBottom w:val="0"/>
          <w:divBdr>
            <w:top w:val="none" w:sz="0" w:space="0" w:color="auto"/>
            <w:left w:val="none" w:sz="0" w:space="0" w:color="auto"/>
            <w:bottom w:val="none" w:sz="0" w:space="0" w:color="auto"/>
            <w:right w:val="none" w:sz="0" w:space="0" w:color="auto"/>
          </w:divBdr>
        </w:div>
      </w:divsChild>
    </w:div>
    <w:div w:id="1062096205">
      <w:bodyDiv w:val="1"/>
      <w:marLeft w:val="0"/>
      <w:marRight w:val="0"/>
      <w:marTop w:val="0"/>
      <w:marBottom w:val="0"/>
      <w:divBdr>
        <w:top w:val="none" w:sz="0" w:space="0" w:color="auto"/>
        <w:left w:val="none" w:sz="0" w:space="0" w:color="auto"/>
        <w:bottom w:val="none" w:sz="0" w:space="0" w:color="auto"/>
        <w:right w:val="none" w:sz="0" w:space="0" w:color="auto"/>
      </w:divBdr>
    </w:div>
    <w:div w:id="1184591330">
      <w:bodyDiv w:val="1"/>
      <w:marLeft w:val="0"/>
      <w:marRight w:val="0"/>
      <w:marTop w:val="0"/>
      <w:marBottom w:val="0"/>
      <w:divBdr>
        <w:top w:val="none" w:sz="0" w:space="0" w:color="auto"/>
        <w:left w:val="none" w:sz="0" w:space="0" w:color="auto"/>
        <w:bottom w:val="none" w:sz="0" w:space="0" w:color="auto"/>
        <w:right w:val="none" w:sz="0" w:space="0" w:color="auto"/>
      </w:divBdr>
    </w:div>
    <w:div w:id="1294559732">
      <w:bodyDiv w:val="1"/>
      <w:marLeft w:val="0"/>
      <w:marRight w:val="0"/>
      <w:marTop w:val="0"/>
      <w:marBottom w:val="0"/>
      <w:divBdr>
        <w:top w:val="none" w:sz="0" w:space="0" w:color="auto"/>
        <w:left w:val="none" w:sz="0" w:space="0" w:color="auto"/>
        <w:bottom w:val="none" w:sz="0" w:space="0" w:color="auto"/>
        <w:right w:val="none" w:sz="0" w:space="0" w:color="auto"/>
      </w:divBdr>
    </w:div>
    <w:div w:id="1332178522">
      <w:bodyDiv w:val="1"/>
      <w:marLeft w:val="0"/>
      <w:marRight w:val="0"/>
      <w:marTop w:val="0"/>
      <w:marBottom w:val="0"/>
      <w:divBdr>
        <w:top w:val="none" w:sz="0" w:space="0" w:color="auto"/>
        <w:left w:val="none" w:sz="0" w:space="0" w:color="auto"/>
        <w:bottom w:val="none" w:sz="0" w:space="0" w:color="auto"/>
        <w:right w:val="none" w:sz="0" w:space="0" w:color="auto"/>
      </w:divBdr>
    </w:div>
    <w:div w:id="1549149940">
      <w:bodyDiv w:val="1"/>
      <w:marLeft w:val="0"/>
      <w:marRight w:val="0"/>
      <w:marTop w:val="0"/>
      <w:marBottom w:val="0"/>
      <w:divBdr>
        <w:top w:val="none" w:sz="0" w:space="0" w:color="auto"/>
        <w:left w:val="none" w:sz="0" w:space="0" w:color="auto"/>
        <w:bottom w:val="none" w:sz="0" w:space="0" w:color="auto"/>
        <w:right w:val="none" w:sz="0" w:space="0" w:color="auto"/>
      </w:divBdr>
      <w:divsChild>
        <w:div w:id="272445690">
          <w:marLeft w:val="0"/>
          <w:marRight w:val="0"/>
          <w:marTop w:val="0"/>
          <w:marBottom w:val="0"/>
          <w:divBdr>
            <w:top w:val="none" w:sz="0" w:space="0" w:color="auto"/>
            <w:left w:val="none" w:sz="0" w:space="0" w:color="auto"/>
            <w:bottom w:val="none" w:sz="0" w:space="0" w:color="auto"/>
            <w:right w:val="none" w:sz="0" w:space="0" w:color="auto"/>
          </w:divBdr>
        </w:div>
        <w:div w:id="974607080">
          <w:marLeft w:val="0"/>
          <w:marRight w:val="0"/>
          <w:marTop w:val="0"/>
          <w:marBottom w:val="0"/>
          <w:divBdr>
            <w:top w:val="none" w:sz="0" w:space="0" w:color="auto"/>
            <w:left w:val="none" w:sz="0" w:space="0" w:color="auto"/>
            <w:bottom w:val="none" w:sz="0" w:space="0" w:color="auto"/>
            <w:right w:val="none" w:sz="0" w:space="0" w:color="auto"/>
          </w:divBdr>
        </w:div>
        <w:div w:id="1061633919">
          <w:marLeft w:val="0"/>
          <w:marRight w:val="0"/>
          <w:marTop w:val="0"/>
          <w:marBottom w:val="0"/>
          <w:divBdr>
            <w:top w:val="none" w:sz="0" w:space="0" w:color="auto"/>
            <w:left w:val="none" w:sz="0" w:space="0" w:color="auto"/>
            <w:bottom w:val="none" w:sz="0" w:space="0" w:color="auto"/>
            <w:right w:val="none" w:sz="0" w:space="0" w:color="auto"/>
          </w:divBdr>
        </w:div>
        <w:div w:id="1432894314">
          <w:marLeft w:val="0"/>
          <w:marRight w:val="0"/>
          <w:marTop w:val="0"/>
          <w:marBottom w:val="0"/>
          <w:divBdr>
            <w:top w:val="none" w:sz="0" w:space="0" w:color="auto"/>
            <w:left w:val="none" w:sz="0" w:space="0" w:color="auto"/>
            <w:bottom w:val="none" w:sz="0" w:space="0" w:color="auto"/>
            <w:right w:val="none" w:sz="0" w:space="0" w:color="auto"/>
          </w:divBdr>
        </w:div>
        <w:div w:id="1845974838">
          <w:marLeft w:val="0"/>
          <w:marRight w:val="0"/>
          <w:marTop w:val="0"/>
          <w:marBottom w:val="0"/>
          <w:divBdr>
            <w:top w:val="none" w:sz="0" w:space="0" w:color="auto"/>
            <w:left w:val="none" w:sz="0" w:space="0" w:color="auto"/>
            <w:bottom w:val="none" w:sz="0" w:space="0" w:color="auto"/>
            <w:right w:val="none" w:sz="0" w:space="0" w:color="auto"/>
          </w:divBdr>
        </w:div>
        <w:div w:id="2011325546">
          <w:marLeft w:val="0"/>
          <w:marRight w:val="0"/>
          <w:marTop w:val="0"/>
          <w:marBottom w:val="0"/>
          <w:divBdr>
            <w:top w:val="none" w:sz="0" w:space="0" w:color="auto"/>
            <w:left w:val="none" w:sz="0" w:space="0" w:color="auto"/>
            <w:bottom w:val="none" w:sz="0" w:space="0" w:color="auto"/>
            <w:right w:val="none" w:sz="0" w:space="0" w:color="auto"/>
          </w:divBdr>
        </w:div>
      </w:divsChild>
    </w:div>
    <w:div w:id="1732923095">
      <w:bodyDiv w:val="1"/>
      <w:marLeft w:val="0"/>
      <w:marRight w:val="0"/>
      <w:marTop w:val="0"/>
      <w:marBottom w:val="0"/>
      <w:divBdr>
        <w:top w:val="none" w:sz="0" w:space="0" w:color="auto"/>
        <w:left w:val="none" w:sz="0" w:space="0" w:color="auto"/>
        <w:bottom w:val="none" w:sz="0" w:space="0" w:color="auto"/>
        <w:right w:val="none" w:sz="0" w:space="0" w:color="auto"/>
      </w:divBdr>
    </w:div>
    <w:div w:id="1741318796">
      <w:bodyDiv w:val="1"/>
      <w:marLeft w:val="0"/>
      <w:marRight w:val="0"/>
      <w:marTop w:val="0"/>
      <w:marBottom w:val="0"/>
      <w:divBdr>
        <w:top w:val="none" w:sz="0" w:space="0" w:color="auto"/>
        <w:left w:val="none" w:sz="0" w:space="0" w:color="auto"/>
        <w:bottom w:val="none" w:sz="0" w:space="0" w:color="auto"/>
        <w:right w:val="none" w:sz="0" w:space="0" w:color="auto"/>
      </w:divBdr>
      <w:divsChild>
        <w:div w:id="97938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582190">
              <w:marLeft w:val="0"/>
              <w:marRight w:val="0"/>
              <w:marTop w:val="0"/>
              <w:marBottom w:val="0"/>
              <w:divBdr>
                <w:top w:val="none" w:sz="0" w:space="0" w:color="auto"/>
                <w:left w:val="none" w:sz="0" w:space="0" w:color="auto"/>
                <w:bottom w:val="none" w:sz="0" w:space="0" w:color="auto"/>
                <w:right w:val="none" w:sz="0" w:space="0" w:color="auto"/>
              </w:divBdr>
              <w:divsChild>
                <w:div w:id="891773773">
                  <w:marLeft w:val="0"/>
                  <w:marRight w:val="0"/>
                  <w:marTop w:val="0"/>
                  <w:marBottom w:val="0"/>
                  <w:divBdr>
                    <w:top w:val="none" w:sz="0" w:space="0" w:color="auto"/>
                    <w:left w:val="none" w:sz="0" w:space="0" w:color="auto"/>
                    <w:bottom w:val="none" w:sz="0" w:space="0" w:color="auto"/>
                    <w:right w:val="none" w:sz="0" w:space="0" w:color="auto"/>
                  </w:divBdr>
                  <w:divsChild>
                    <w:div w:id="2012566075">
                      <w:marLeft w:val="0"/>
                      <w:marRight w:val="0"/>
                      <w:marTop w:val="0"/>
                      <w:marBottom w:val="0"/>
                      <w:divBdr>
                        <w:top w:val="none" w:sz="0" w:space="0" w:color="auto"/>
                        <w:left w:val="none" w:sz="0" w:space="0" w:color="auto"/>
                        <w:bottom w:val="none" w:sz="0" w:space="0" w:color="auto"/>
                        <w:right w:val="none" w:sz="0" w:space="0" w:color="auto"/>
                      </w:divBdr>
                      <w:divsChild>
                        <w:div w:id="2069957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3150523">
      <w:bodyDiv w:val="1"/>
      <w:marLeft w:val="0"/>
      <w:marRight w:val="0"/>
      <w:marTop w:val="0"/>
      <w:marBottom w:val="0"/>
      <w:divBdr>
        <w:top w:val="none" w:sz="0" w:space="0" w:color="auto"/>
        <w:left w:val="none" w:sz="0" w:space="0" w:color="auto"/>
        <w:bottom w:val="none" w:sz="0" w:space="0" w:color="auto"/>
        <w:right w:val="none" w:sz="0" w:space="0" w:color="auto"/>
      </w:divBdr>
      <w:divsChild>
        <w:div w:id="717164504">
          <w:marLeft w:val="0"/>
          <w:marRight w:val="0"/>
          <w:marTop w:val="0"/>
          <w:marBottom w:val="0"/>
          <w:divBdr>
            <w:top w:val="none" w:sz="0" w:space="0" w:color="auto"/>
            <w:left w:val="none" w:sz="0" w:space="0" w:color="auto"/>
            <w:bottom w:val="none" w:sz="0" w:space="0" w:color="auto"/>
            <w:right w:val="none" w:sz="0" w:space="0" w:color="auto"/>
          </w:divBdr>
        </w:div>
        <w:div w:id="1753698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mailto:Frank.Wells@clynemedia.com" TargetMode="External"/><Relationship Id="rId16" Type="http://schemas.openxmlformats.org/officeDocument/2006/relationships/hyperlink" Target="mailto:Rebecca.Eaddy@roland.com" TargetMode="External"/><Relationship Id="rId17" Type="http://schemas.openxmlformats.org/officeDocument/2006/relationships/hyperlink" Target="http://proav.roland.com/" TargetMode="External"/><Relationship Id="rId18" Type="http://schemas.openxmlformats.org/officeDocument/2006/relationships/hyperlink" Target="http://proav.roland.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6" ma:contentTypeDescription="Create a new document." ma:contentTypeScope="" ma:versionID="f03953d7505a4fb76e968d17739f4a14">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3580bf9b4eb789d4b02edba551073b19"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F871-F2D6-47FA-846F-6A48A7D7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3C740-C721-4A4A-AC33-0104DE36D70B}">
  <ds:schemaRefs>
    <ds:schemaRef ds:uri="http://schemas.microsoft.com/office/2006/metadata/longProperties"/>
  </ds:schemaRefs>
</ds:datastoreItem>
</file>

<file path=customXml/itemProps3.xml><?xml version="1.0" encoding="utf-8"?>
<ds:datastoreItem xmlns:ds="http://schemas.openxmlformats.org/officeDocument/2006/customXml" ds:itemID="{04E51B8A-957C-4515-8E9B-FF0004FFDC37}">
  <ds:schemaRefs>
    <ds:schemaRef ds:uri="http://schemas.microsoft.com/sharepoint/v3/contenttype/forms"/>
  </ds:schemaRefs>
</ds:datastoreItem>
</file>

<file path=customXml/itemProps4.xml><?xml version="1.0" encoding="utf-8"?>
<ds:datastoreItem xmlns:ds="http://schemas.openxmlformats.org/officeDocument/2006/customXml" ds:itemID="{556828D5-91DD-4041-BCCF-70BDB9966A87}">
  <ds:schemaRefs>
    <ds:schemaRef ds:uri="http://schemas.openxmlformats.org/officeDocument/2006/bibliography"/>
  </ds:schemaRefs>
</ds:datastoreItem>
</file>

<file path=customXml/itemProps5.xml><?xml version="1.0" encoding="utf-8"?>
<ds:datastoreItem xmlns:ds="http://schemas.openxmlformats.org/officeDocument/2006/customXml" ds:itemID="{F81A7F88-5B3B-274A-9FA4-1F344B86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4673</Characters>
  <Application>Microsoft Macintosh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5482</CharactersWithSpaces>
  <SharedDoc>false</SharedDoc>
  <HLinks>
    <vt:vector size="24" baseType="variant">
      <vt:variant>
        <vt:i4>6029392</vt:i4>
      </vt:variant>
      <vt:variant>
        <vt:i4>9</vt:i4>
      </vt:variant>
      <vt:variant>
        <vt:i4>0</vt:i4>
      </vt:variant>
      <vt:variant>
        <vt:i4>5</vt:i4>
      </vt:variant>
      <vt:variant>
        <vt:lpwstr>http://proav.roland.com/</vt:lpwstr>
      </vt:variant>
      <vt:variant>
        <vt:lpwstr/>
      </vt:variant>
      <vt:variant>
        <vt:i4>6029392</vt:i4>
      </vt:variant>
      <vt:variant>
        <vt:i4>6</vt:i4>
      </vt:variant>
      <vt:variant>
        <vt:i4>0</vt:i4>
      </vt:variant>
      <vt:variant>
        <vt:i4>5</vt:i4>
      </vt:variant>
      <vt:variant>
        <vt:lpwstr>http://proav.roland.com/</vt:lpwstr>
      </vt:variant>
      <vt:variant>
        <vt:lpwstr/>
      </vt:variant>
      <vt:variant>
        <vt:i4>3735627</vt:i4>
      </vt:variant>
      <vt:variant>
        <vt:i4>3</vt:i4>
      </vt:variant>
      <vt:variant>
        <vt:i4>0</vt:i4>
      </vt:variant>
      <vt:variant>
        <vt:i4>5</vt:i4>
      </vt:variant>
      <vt:variant>
        <vt:lpwstr>mailto:Rebecca.Eaddy@roland.com</vt:lpwstr>
      </vt:variant>
      <vt:variant>
        <vt:lpwstr/>
      </vt:variant>
      <vt:variant>
        <vt:i4>5505080</vt:i4>
      </vt:variant>
      <vt:variant>
        <vt:i4>0</vt:i4>
      </vt:variant>
      <vt:variant>
        <vt:i4>0</vt:i4>
      </vt:variant>
      <vt:variant>
        <vt:i4>5</vt:i4>
      </vt:variant>
      <vt:variant>
        <vt:lpwstr>mailto:Frank.Wells@clynemedia.com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 Schreck</dc:creator>
  <cp:keywords/>
  <dc:description/>
  <cp:lastModifiedBy>Brad Gibson</cp:lastModifiedBy>
  <cp:revision>3</cp:revision>
  <dcterms:created xsi:type="dcterms:W3CDTF">2019-02-01T01:00:00Z</dcterms:created>
  <dcterms:modified xsi:type="dcterms:W3CDTF">2019-02-01T01:25:00Z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11.Press Release</vt:lpwstr>
  </property>
  <property fmtid="{D5CDD505-2E9C-101B-9397-08002B2CF9AE}" pid="3" name="Remarks">
    <vt:lpwstr/>
  </property>
  <property fmtid="{D5CDD505-2E9C-101B-9397-08002B2CF9AE}" pid="4" name="Thumbnail">
    <vt:lpwstr/>
  </property>
  <property fmtid="{D5CDD505-2E9C-101B-9397-08002B2CF9AE}" pid="5" name="IconOverlay">
    <vt:lpwstr/>
  </property>
  <property fmtid="{D5CDD505-2E9C-101B-9397-08002B2CF9AE}" pid="6" name="TaxCatchAll">
    <vt:lpwstr/>
  </property>
</Properties>
</file>