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02875" w14:textId="77777777" w:rsidR="00FE2881" w:rsidRPr="00F6081E" w:rsidRDefault="002A3B1F" w:rsidP="0052738B">
      <w:pPr>
        <w:pStyle w:val="Heading3A"/>
        <w:contextualSpacing/>
        <w:rPr>
          <w:rFonts w:ascii="Arial" w:hAnsi="Arial"/>
          <w:lang w:val="en-US"/>
        </w:rPr>
      </w:pPr>
      <w:r w:rsidRPr="00F6081E">
        <w:rPr>
          <w:rFonts w:ascii="Arial" w:hAnsi="Arial"/>
          <w:noProof/>
          <w:lang w:val="en-US" w:eastAsia="en-US"/>
        </w:rPr>
        <w:drawing>
          <wp:inline distT="0" distB="0" distL="0" distR="0" wp14:anchorId="55807518" wp14:editId="3C1903AB">
            <wp:extent cx="2565400" cy="762000"/>
            <wp:effectExtent l="0" t="0" r="0" b="0"/>
            <wp:docPr id="1"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5400" cy="762000"/>
                    </a:xfrm>
                    <a:prstGeom prst="rect">
                      <a:avLst/>
                    </a:prstGeom>
                    <a:noFill/>
                    <a:ln>
                      <a:noFill/>
                    </a:ln>
                  </pic:spPr>
                </pic:pic>
              </a:graphicData>
            </a:graphic>
          </wp:inline>
        </w:drawing>
      </w:r>
    </w:p>
    <w:p w14:paraId="741D0145" w14:textId="77777777" w:rsidR="00FE2881" w:rsidRPr="00F6081E" w:rsidRDefault="00FE2881" w:rsidP="0052738B">
      <w:pPr>
        <w:pStyle w:val="Heading3A"/>
        <w:contextualSpacing/>
        <w:rPr>
          <w:rFonts w:ascii="Arial" w:hAnsi="Arial"/>
          <w:lang w:val="en-US"/>
        </w:rPr>
      </w:pPr>
    </w:p>
    <w:p w14:paraId="17C69C25" w14:textId="77777777" w:rsidR="00824351" w:rsidRPr="00F6081E" w:rsidRDefault="00824351" w:rsidP="0052738B">
      <w:pPr>
        <w:pStyle w:val="Heading3A"/>
        <w:contextualSpacing/>
        <w:rPr>
          <w:rFonts w:ascii="Arial" w:hAnsi="Arial"/>
          <w:sz w:val="22"/>
          <w:szCs w:val="22"/>
          <w:lang w:val="en-US"/>
        </w:rPr>
      </w:pPr>
      <w:r w:rsidRPr="00F6081E">
        <w:rPr>
          <w:rFonts w:ascii="Arial" w:hAnsi="Arial"/>
          <w:sz w:val="22"/>
          <w:szCs w:val="22"/>
          <w:lang w:val="en-US"/>
        </w:rPr>
        <w:t>For Release: Immediate</w:t>
      </w:r>
    </w:p>
    <w:p w14:paraId="3960F675" w14:textId="77777777" w:rsidR="00824351" w:rsidRPr="00F6081E" w:rsidRDefault="00824351" w:rsidP="0052738B">
      <w:pPr>
        <w:contextualSpacing/>
      </w:pPr>
    </w:p>
    <w:p w14:paraId="57DBB720" w14:textId="77777777" w:rsidR="00824351" w:rsidRPr="00F6081E" w:rsidRDefault="00824351" w:rsidP="0052738B">
      <w:pPr>
        <w:contextualSpacing/>
        <w:rPr>
          <w:rFonts w:ascii="Arial" w:hAnsi="Arial" w:cs="Arial"/>
          <w:sz w:val="22"/>
          <w:u w:val="single"/>
        </w:rPr>
        <w:sectPr w:rsidR="00824351" w:rsidRPr="00F6081E">
          <w:pgSz w:w="12240" w:h="15840"/>
          <w:pgMar w:top="1440" w:right="1080" w:bottom="1440" w:left="1080" w:header="720" w:footer="720" w:gutter="0"/>
          <w:cols w:space="720"/>
        </w:sectPr>
      </w:pPr>
    </w:p>
    <w:p w14:paraId="230D318D" w14:textId="77777777" w:rsidR="00824351" w:rsidRPr="00F6081E" w:rsidRDefault="00824351" w:rsidP="0052738B">
      <w:pPr>
        <w:contextualSpacing/>
        <w:rPr>
          <w:rFonts w:ascii="Arial" w:hAnsi="Arial" w:cs="Arial"/>
          <w:sz w:val="22"/>
        </w:rPr>
      </w:pPr>
      <w:r w:rsidRPr="00F6081E">
        <w:rPr>
          <w:rFonts w:ascii="Arial" w:hAnsi="Arial" w:cs="Arial"/>
          <w:sz w:val="22"/>
          <w:u w:val="single"/>
        </w:rPr>
        <w:lastRenderedPageBreak/>
        <w:t>Press Contact:</w:t>
      </w:r>
      <w:r w:rsidRPr="00F6081E">
        <w:rPr>
          <w:rFonts w:ascii="Arial" w:hAnsi="Arial" w:cs="Arial"/>
          <w:sz w:val="22"/>
        </w:rPr>
        <w:t xml:space="preserve"> </w:t>
      </w:r>
    </w:p>
    <w:p w14:paraId="4C32A96A" w14:textId="77777777" w:rsidR="00824351" w:rsidRPr="00F6081E" w:rsidRDefault="008F78B9" w:rsidP="0052738B">
      <w:pPr>
        <w:contextualSpacing/>
        <w:rPr>
          <w:rFonts w:ascii="Arial" w:hAnsi="Arial" w:cs="Arial"/>
          <w:sz w:val="22"/>
        </w:rPr>
      </w:pPr>
      <w:r w:rsidRPr="00F6081E">
        <w:rPr>
          <w:rFonts w:ascii="Arial" w:hAnsi="Arial" w:cs="Arial"/>
          <w:sz w:val="22"/>
        </w:rPr>
        <w:t>Frank Wells</w:t>
      </w:r>
    </w:p>
    <w:p w14:paraId="4E9A3461" w14:textId="77777777" w:rsidR="00824351" w:rsidRPr="00F6081E" w:rsidRDefault="009E407F" w:rsidP="0052738B">
      <w:pPr>
        <w:contextualSpacing/>
        <w:rPr>
          <w:rFonts w:ascii="Arial" w:hAnsi="Arial" w:cs="Arial"/>
          <w:sz w:val="22"/>
        </w:rPr>
      </w:pPr>
      <w:r w:rsidRPr="00F6081E">
        <w:rPr>
          <w:rFonts w:ascii="Arial" w:hAnsi="Arial" w:cs="Arial"/>
          <w:sz w:val="22"/>
        </w:rPr>
        <w:t>Senior Account Manager</w:t>
      </w:r>
    </w:p>
    <w:p w14:paraId="0CD84429" w14:textId="77777777" w:rsidR="00824351" w:rsidRPr="00F6081E" w:rsidRDefault="00824351" w:rsidP="0052738B">
      <w:pPr>
        <w:contextualSpacing/>
        <w:rPr>
          <w:rFonts w:ascii="Arial" w:hAnsi="Arial" w:cs="Arial"/>
          <w:sz w:val="22"/>
        </w:rPr>
      </w:pPr>
      <w:proofErr w:type="spellStart"/>
      <w:r w:rsidRPr="00F6081E">
        <w:rPr>
          <w:rFonts w:ascii="Arial" w:hAnsi="Arial" w:cs="Arial"/>
          <w:sz w:val="22"/>
        </w:rPr>
        <w:t>Clyne</w:t>
      </w:r>
      <w:proofErr w:type="spellEnd"/>
      <w:r w:rsidRPr="00F6081E">
        <w:rPr>
          <w:rFonts w:ascii="Arial" w:hAnsi="Arial" w:cs="Arial"/>
          <w:sz w:val="22"/>
        </w:rPr>
        <w:t xml:space="preserve"> Media, Inc.</w:t>
      </w:r>
    </w:p>
    <w:p w14:paraId="5FBB80FB" w14:textId="77777777" w:rsidR="00824351" w:rsidRPr="00F6081E" w:rsidRDefault="00824351" w:rsidP="0052738B">
      <w:pPr>
        <w:contextualSpacing/>
        <w:rPr>
          <w:rFonts w:ascii="Arial" w:hAnsi="Arial" w:cs="Arial"/>
          <w:sz w:val="22"/>
        </w:rPr>
      </w:pPr>
      <w:r w:rsidRPr="00F6081E">
        <w:rPr>
          <w:rFonts w:ascii="Arial" w:hAnsi="Arial" w:cs="Arial"/>
          <w:sz w:val="22"/>
        </w:rPr>
        <w:t>(</w:t>
      </w:r>
      <w:r w:rsidR="009E407F" w:rsidRPr="00F6081E">
        <w:rPr>
          <w:rFonts w:ascii="Arial" w:hAnsi="Arial" w:cs="Arial"/>
          <w:sz w:val="22"/>
        </w:rPr>
        <w:t>615) 585-0597</w:t>
      </w:r>
    </w:p>
    <w:p w14:paraId="374FFDD8" w14:textId="77777777" w:rsidR="00824351" w:rsidRPr="00F6081E" w:rsidRDefault="00F17AB6" w:rsidP="0052738B">
      <w:pPr>
        <w:contextualSpacing/>
        <w:rPr>
          <w:rFonts w:ascii="Arial" w:hAnsi="Arial" w:cs="Arial"/>
          <w:color w:val="0000FF"/>
          <w:sz w:val="22"/>
        </w:rPr>
      </w:pPr>
      <w:hyperlink r:id="rId12" w:history="1">
        <w:r w:rsidR="008F78B9" w:rsidRPr="00F6081E">
          <w:rPr>
            <w:rStyle w:val="Hyperlink"/>
            <w:rFonts w:ascii="Arial" w:hAnsi="Arial" w:cs="Arial"/>
            <w:color w:val="0000FF"/>
            <w:sz w:val="22"/>
          </w:rPr>
          <w:t>frank.wells@clynemedia.com</w:t>
        </w:r>
      </w:hyperlink>
      <w:r w:rsidR="008F78B9" w:rsidRPr="00F6081E">
        <w:rPr>
          <w:rStyle w:val="Hyperlink10"/>
          <w:rFonts w:ascii="Arial" w:hAnsi="Arial" w:cs="Arial"/>
          <w:color w:val="0000FF"/>
          <w:sz w:val="22"/>
        </w:rPr>
        <w:t xml:space="preserve"> </w:t>
      </w:r>
    </w:p>
    <w:p w14:paraId="12CA0716" w14:textId="77777777" w:rsidR="00824351" w:rsidRPr="00F6081E" w:rsidRDefault="00824351" w:rsidP="0052738B">
      <w:pPr>
        <w:contextualSpacing/>
        <w:rPr>
          <w:rFonts w:ascii="Arial" w:hAnsi="Arial" w:cs="Arial"/>
          <w:sz w:val="22"/>
        </w:rPr>
      </w:pPr>
    </w:p>
    <w:p w14:paraId="6B7E92A2" w14:textId="77777777" w:rsidR="00824351" w:rsidRPr="00F6081E" w:rsidRDefault="00824351" w:rsidP="0052738B">
      <w:pPr>
        <w:contextualSpacing/>
        <w:rPr>
          <w:rFonts w:ascii="Arial" w:hAnsi="Arial" w:cs="Arial"/>
          <w:sz w:val="22"/>
        </w:rPr>
      </w:pPr>
    </w:p>
    <w:p w14:paraId="71CC412B" w14:textId="77777777" w:rsidR="00824351" w:rsidRPr="00F6081E" w:rsidRDefault="00824351" w:rsidP="0052738B">
      <w:pPr>
        <w:contextualSpacing/>
        <w:rPr>
          <w:rFonts w:ascii="Arial" w:hAnsi="Arial" w:cs="Arial"/>
          <w:sz w:val="22"/>
          <w:u w:val="single"/>
        </w:rPr>
      </w:pPr>
      <w:r w:rsidRPr="00F6081E">
        <w:rPr>
          <w:rFonts w:ascii="Arial" w:hAnsi="Arial" w:cs="Arial"/>
          <w:sz w:val="22"/>
          <w:u w:val="single"/>
        </w:rPr>
        <w:lastRenderedPageBreak/>
        <w:t>Company Contact:</w:t>
      </w:r>
    </w:p>
    <w:p w14:paraId="43ECF340" w14:textId="77777777" w:rsidR="00B70A22" w:rsidRPr="00F6081E" w:rsidRDefault="00B70A22" w:rsidP="0052738B">
      <w:pPr>
        <w:contextualSpacing/>
        <w:rPr>
          <w:rFonts w:ascii="Arial" w:hAnsi="Arial" w:cs="Arial"/>
          <w:sz w:val="22"/>
        </w:rPr>
      </w:pPr>
      <w:r w:rsidRPr="00F6081E">
        <w:rPr>
          <w:rFonts w:ascii="Arial" w:hAnsi="Arial" w:cs="Arial"/>
          <w:sz w:val="22"/>
        </w:rPr>
        <w:t>Rob Read</w:t>
      </w:r>
    </w:p>
    <w:p w14:paraId="743CB5FD" w14:textId="77777777" w:rsidR="00B70A22" w:rsidRPr="00F6081E" w:rsidRDefault="00B70A22" w:rsidP="0052738B">
      <w:pPr>
        <w:contextualSpacing/>
        <w:rPr>
          <w:rFonts w:ascii="Arial" w:hAnsi="Arial" w:cs="Arial"/>
          <w:sz w:val="22"/>
        </w:rPr>
      </w:pPr>
      <w:r w:rsidRPr="00F6081E">
        <w:rPr>
          <w:rFonts w:ascii="Arial" w:hAnsi="Arial" w:cs="Arial"/>
          <w:sz w:val="22"/>
        </w:rPr>
        <w:t>Business Development Manager</w:t>
      </w:r>
    </w:p>
    <w:p w14:paraId="581E9FA6" w14:textId="77777777" w:rsidR="00B70A22" w:rsidRPr="00F6081E" w:rsidRDefault="00B70A22" w:rsidP="0052738B">
      <w:pPr>
        <w:contextualSpacing/>
        <w:rPr>
          <w:rFonts w:ascii="Arial" w:hAnsi="Arial" w:cs="Arial"/>
          <w:sz w:val="22"/>
        </w:rPr>
      </w:pPr>
      <w:r w:rsidRPr="00F6081E">
        <w:rPr>
          <w:rFonts w:ascii="Arial" w:hAnsi="Arial" w:cs="Arial"/>
          <w:sz w:val="22"/>
        </w:rPr>
        <w:t>Roland Pro AV</w:t>
      </w:r>
    </w:p>
    <w:p w14:paraId="29DF7D25" w14:textId="77777777" w:rsidR="00B70A22" w:rsidRPr="00F6081E" w:rsidRDefault="00B70A22" w:rsidP="0052738B">
      <w:pPr>
        <w:contextualSpacing/>
        <w:rPr>
          <w:rFonts w:ascii="Arial" w:hAnsi="Arial" w:cs="Arial"/>
          <w:sz w:val="22"/>
        </w:rPr>
      </w:pPr>
      <w:r w:rsidRPr="00F6081E">
        <w:rPr>
          <w:rFonts w:ascii="Arial" w:hAnsi="Arial" w:cs="Arial"/>
          <w:sz w:val="22"/>
        </w:rPr>
        <w:t>Roland Corporation U.S.</w:t>
      </w:r>
    </w:p>
    <w:p w14:paraId="7DD0C61C" w14:textId="77777777" w:rsidR="00B70A22" w:rsidRPr="00F6081E" w:rsidRDefault="00B70A22" w:rsidP="0052738B">
      <w:pPr>
        <w:contextualSpacing/>
        <w:rPr>
          <w:rFonts w:ascii="Arial" w:hAnsi="Arial" w:cs="Arial"/>
          <w:sz w:val="22"/>
        </w:rPr>
      </w:pPr>
      <w:r w:rsidRPr="00F6081E">
        <w:rPr>
          <w:rFonts w:ascii="Arial" w:hAnsi="Arial" w:cs="Arial"/>
          <w:sz w:val="22"/>
        </w:rPr>
        <w:t>(323) 215-2122</w:t>
      </w:r>
    </w:p>
    <w:p w14:paraId="4D4D1FED" w14:textId="77777777" w:rsidR="00FC0ACC" w:rsidRPr="00F6081E" w:rsidRDefault="00F17AB6" w:rsidP="0052738B">
      <w:pPr>
        <w:contextualSpacing/>
        <w:rPr>
          <w:rFonts w:ascii="Arial" w:hAnsi="Arial" w:cs="Arial"/>
          <w:color w:val="0432FF"/>
          <w:sz w:val="22"/>
        </w:rPr>
      </w:pPr>
      <w:hyperlink r:id="rId13" w:history="1">
        <w:r w:rsidR="00FC0ACC" w:rsidRPr="00F6081E">
          <w:rPr>
            <w:rStyle w:val="Hyperlink"/>
            <w:rFonts w:ascii="Arial" w:hAnsi="Arial" w:cs="Arial"/>
            <w:color w:val="0432FF"/>
            <w:sz w:val="22"/>
          </w:rPr>
          <w:t>Rob.Read@roland.com</w:t>
        </w:r>
      </w:hyperlink>
    </w:p>
    <w:p w14:paraId="22CE9566" w14:textId="77777777" w:rsidR="00FC0ACC" w:rsidRPr="00F6081E" w:rsidRDefault="00FC0ACC" w:rsidP="0052738B">
      <w:pPr>
        <w:contextualSpacing/>
        <w:rPr>
          <w:rFonts w:ascii="Arial" w:hAnsi="Arial" w:cs="Arial"/>
          <w:sz w:val="22"/>
        </w:rPr>
      </w:pPr>
    </w:p>
    <w:p w14:paraId="6A463CC6" w14:textId="77777777" w:rsidR="00B70A22" w:rsidRPr="00F6081E" w:rsidRDefault="00B70A22" w:rsidP="0052738B">
      <w:pPr>
        <w:contextualSpacing/>
        <w:rPr>
          <w:rFonts w:ascii="Arial" w:hAnsi="Arial" w:cs="Arial"/>
          <w:sz w:val="22"/>
        </w:rPr>
        <w:sectPr w:rsidR="00B70A22" w:rsidRPr="00F6081E" w:rsidSect="00BF4B53">
          <w:type w:val="continuous"/>
          <w:pgSz w:w="12240" w:h="15840"/>
          <w:pgMar w:top="1440" w:right="1080" w:bottom="1440" w:left="1080" w:header="720" w:footer="720" w:gutter="0"/>
          <w:cols w:num="2" w:space="720"/>
        </w:sectPr>
      </w:pPr>
    </w:p>
    <w:p w14:paraId="23966627" w14:textId="77777777" w:rsidR="00824351" w:rsidRPr="00F6081E" w:rsidRDefault="00824351" w:rsidP="0052738B">
      <w:pPr>
        <w:contextualSpacing/>
        <w:rPr>
          <w:rFonts w:ascii="Arial" w:hAnsi="Arial" w:cs="Arial"/>
          <w:sz w:val="22"/>
        </w:rPr>
      </w:pPr>
    </w:p>
    <w:p w14:paraId="5BD9A10F" w14:textId="77777777" w:rsidR="00FE2881" w:rsidRPr="00F6081E" w:rsidRDefault="00FE2881" w:rsidP="0052738B">
      <w:pPr>
        <w:pStyle w:val="NormalIndent1"/>
        <w:ind w:left="0"/>
        <w:contextualSpacing/>
        <w:jc w:val="center"/>
        <w:rPr>
          <w:rFonts w:ascii="Arial" w:eastAsia="Arial" w:hAnsi="Arial" w:cs="Arial"/>
          <w:b/>
          <w:bCs/>
          <w:sz w:val="28"/>
          <w:szCs w:val="28"/>
        </w:rPr>
      </w:pPr>
    </w:p>
    <w:p w14:paraId="4704B3CF" w14:textId="77777777" w:rsidR="00B50B48" w:rsidRPr="00F6081E" w:rsidRDefault="003612CA" w:rsidP="0052738B">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w:hAnsi="Arial" w:cs="Times"/>
          <w:b/>
          <w:bCs/>
          <w:sz w:val="28"/>
          <w:szCs w:val="28"/>
        </w:rPr>
      </w:pPr>
      <w:r w:rsidRPr="00F6081E">
        <w:rPr>
          <w:rFonts w:ascii="Arial" w:eastAsia="Times" w:hAnsi="Arial" w:cs="Times"/>
          <w:b/>
          <w:bCs/>
          <w:sz w:val="28"/>
          <w:szCs w:val="28"/>
        </w:rPr>
        <w:t xml:space="preserve">Roland </w:t>
      </w:r>
      <w:r w:rsidR="00B331AE" w:rsidRPr="00F6081E">
        <w:rPr>
          <w:rFonts w:ascii="Arial" w:eastAsia="Times" w:hAnsi="Arial" w:cs="Times"/>
          <w:b/>
          <w:bCs/>
          <w:sz w:val="28"/>
          <w:szCs w:val="28"/>
        </w:rPr>
        <w:t>Announces</w:t>
      </w:r>
      <w:r w:rsidR="001774F7" w:rsidRPr="00F6081E">
        <w:rPr>
          <w:rFonts w:ascii="Arial" w:eastAsia="Times" w:hAnsi="Arial" w:cs="Times"/>
          <w:b/>
          <w:bCs/>
          <w:sz w:val="28"/>
          <w:szCs w:val="28"/>
        </w:rPr>
        <w:t xml:space="preserve"> V-1200HD Online Train</w:t>
      </w:r>
      <w:r w:rsidR="00D109AE" w:rsidRPr="00F6081E">
        <w:rPr>
          <w:rFonts w:ascii="Arial" w:eastAsia="Times" w:hAnsi="Arial" w:cs="Times"/>
          <w:b/>
          <w:bCs/>
          <w:sz w:val="28"/>
          <w:szCs w:val="28"/>
        </w:rPr>
        <w:t>ing Webinars and Free XI Card Offer</w:t>
      </w:r>
    </w:p>
    <w:p w14:paraId="46F827E6" w14:textId="6DF003F1" w:rsidR="002B5632" w:rsidRPr="00F6081E" w:rsidRDefault="002B5632" w:rsidP="0052738B">
      <w:pPr>
        <w:tabs>
          <w:tab w:val="left" w:pos="1580"/>
        </w:tabs>
        <w:contextualSpacing/>
        <w:rPr>
          <w:rStyle w:val="None"/>
          <w:rFonts w:ascii="Arial" w:hAnsi="Arial"/>
          <w:bCs/>
          <w:color w:val="FF0000"/>
          <w:sz w:val="22"/>
          <w:szCs w:val="22"/>
        </w:rPr>
      </w:pPr>
    </w:p>
    <w:p w14:paraId="391F6AF0" w14:textId="2BD422D9" w:rsidR="007E5174" w:rsidRPr="00F6081E" w:rsidRDefault="002450AA" w:rsidP="0052738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olor w:val="auto"/>
          <w:sz w:val="22"/>
          <w:szCs w:val="22"/>
        </w:rPr>
      </w:pPr>
      <w:r w:rsidRPr="00F6081E">
        <w:rPr>
          <w:rStyle w:val="None"/>
          <w:rFonts w:ascii="Arial" w:hAnsi="Arial"/>
          <w:b/>
          <w:bCs/>
          <w:sz w:val="22"/>
          <w:szCs w:val="22"/>
        </w:rPr>
        <w:t>Los Angeles, CA</w:t>
      </w:r>
      <w:r w:rsidR="00104D8A" w:rsidRPr="00F6081E">
        <w:rPr>
          <w:rStyle w:val="None"/>
          <w:rFonts w:ascii="Arial" w:hAnsi="Arial"/>
          <w:b/>
          <w:bCs/>
          <w:sz w:val="22"/>
          <w:szCs w:val="22"/>
        </w:rPr>
        <w:t xml:space="preserve">, </w:t>
      </w:r>
      <w:r w:rsidR="005E17B7" w:rsidRPr="00F6081E">
        <w:rPr>
          <w:rStyle w:val="None"/>
          <w:rFonts w:ascii="Arial" w:hAnsi="Arial"/>
          <w:b/>
          <w:bCs/>
          <w:sz w:val="22"/>
          <w:szCs w:val="22"/>
        </w:rPr>
        <w:t xml:space="preserve">April </w:t>
      </w:r>
      <w:r w:rsidR="004F1A65">
        <w:rPr>
          <w:rStyle w:val="None"/>
          <w:rFonts w:ascii="Arial" w:hAnsi="Arial"/>
          <w:b/>
          <w:bCs/>
          <w:sz w:val="22"/>
          <w:szCs w:val="22"/>
        </w:rPr>
        <w:t>12</w:t>
      </w:r>
      <w:r w:rsidR="00104D8A" w:rsidRPr="00F6081E">
        <w:rPr>
          <w:rStyle w:val="None"/>
          <w:rFonts w:ascii="Arial" w:hAnsi="Arial"/>
          <w:b/>
          <w:bCs/>
          <w:sz w:val="22"/>
          <w:szCs w:val="22"/>
        </w:rPr>
        <w:t xml:space="preserve">, 2018 </w:t>
      </w:r>
      <w:r w:rsidR="00D604BD" w:rsidRPr="00F6081E">
        <w:rPr>
          <w:rStyle w:val="None"/>
          <w:rFonts w:ascii="Arial" w:hAnsi="Arial"/>
          <w:sz w:val="22"/>
          <w:szCs w:val="22"/>
        </w:rPr>
        <w:t>—</w:t>
      </w:r>
      <w:r w:rsidR="00403C6D" w:rsidRPr="00F6081E">
        <w:rPr>
          <w:rStyle w:val="None"/>
          <w:rFonts w:ascii="Arial" w:hAnsi="Arial"/>
          <w:sz w:val="22"/>
          <w:szCs w:val="22"/>
        </w:rPr>
        <w:t xml:space="preserve"> </w:t>
      </w:r>
      <w:r w:rsidR="007E5174" w:rsidRPr="00F6081E">
        <w:rPr>
          <w:rFonts w:ascii="Arial" w:eastAsiaTheme="minorEastAsia" w:hAnsi="Arial" w:cs="Arial"/>
          <w:color w:val="auto"/>
          <w:sz w:val="22"/>
          <w:szCs w:val="22"/>
          <w:bdr w:val="none" w:sz="0" w:space="0" w:color="auto"/>
        </w:rPr>
        <w:t xml:space="preserve">Roland Professional A/V is offering online training for its V-1200HD Multi-Format Video Switcher on April 24 and 25, 2018. Participants registering and attending one of the four available one-hour sessions are eligible for one free Roland XI-Interface card with the purchase of a Roland V-1200HD from any authorized reseller. Purchases must be made before June 30 and rebate forms returned by July 30, 2018. </w:t>
      </w:r>
    </w:p>
    <w:p w14:paraId="05563E80" w14:textId="77777777" w:rsidR="007E5174" w:rsidRPr="00F6081E" w:rsidRDefault="007E5174" w:rsidP="0052738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EastAsia" w:hAnsi="Arial" w:cs="Arial"/>
          <w:color w:val="auto"/>
          <w:sz w:val="22"/>
          <w:szCs w:val="22"/>
          <w:bdr w:val="none" w:sz="0" w:space="0" w:color="auto"/>
        </w:rPr>
      </w:pPr>
    </w:p>
    <w:p w14:paraId="58A868A6" w14:textId="77777777" w:rsidR="007E5174" w:rsidRPr="00F6081E" w:rsidRDefault="007E5174" w:rsidP="0052738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EastAsia" w:hAnsi="Arial" w:cs="Arial"/>
          <w:color w:val="auto"/>
          <w:sz w:val="22"/>
          <w:szCs w:val="22"/>
          <w:bdr w:val="none" w:sz="0" w:space="0" w:color="auto"/>
        </w:rPr>
      </w:pPr>
      <w:r w:rsidRPr="00F6081E">
        <w:rPr>
          <w:rFonts w:ascii="Arial" w:eastAsiaTheme="minorEastAsia" w:hAnsi="Arial" w:cs="Arial"/>
          <w:color w:val="auto"/>
          <w:sz w:val="22"/>
          <w:szCs w:val="22"/>
          <w:bdr w:val="none" w:sz="0" w:space="0" w:color="auto"/>
        </w:rPr>
        <w:t xml:space="preserve">Qualified purchasers can choose between the Roland XI-SDI ($2750 list), the XI-DVI ($2,995 list) and XI-DANTE ($1,895 list) interface cards. </w:t>
      </w:r>
    </w:p>
    <w:p w14:paraId="4FC39254" w14:textId="77777777" w:rsidR="007E5174" w:rsidRPr="00F6081E" w:rsidRDefault="007E5174" w:rsidP="0052738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EastAsia" w:hAnsi="Arial" w:cs="Arial"/>
          <w:color w:val="auto"/>
          <w:sz w:val="22"/>
          <w:szCs w:val="22"/>
          <w:bdr w:val="none" w:sz="0" w:space="0" w:color="auto"/>
        </w:rPr>
      </w:pPr>
    </w:p>
    <w:p w14:paraId="1CD17B2E" w14:textId="77777777" w:rsidR="007E5174" w:rsidRPr="00F6081E" w:rsidRDefault="007E5174" w:rsidP="0052738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EastAsia" w:hAnsi="Arial" w:cs="Arial"/>
          <w:color w:val="auto"/>
          <w:sz w:val="22"/>
          <w:szCs w:val="22"/>
          <w:bdr w:val="none" w:sz="0" w:space="0" w:color="auto"/>
        </w:rPr>
      </w:pPr>
      <w:r w:rsidRPr="00F6081E">
        <w:rPr>
          <w:rFonts w:ascii="Arial" w:eastAsiaTheme="minorEastAsia" w:hAnsi="Arial" w:cs="Arial"/>
          <w:color w:val="auto"/>
          <w:sz w:val="22"/>
          <w:szCs w:val="22"/>
          <w:bdr w:val="none" w:sz="0" w:space="0" w:color="auto"/>
        </w:rPr>
        <w:t>Training session dates and times are as follows:</w:t>
      </w:r>
    </w:p>
    <w:p w14:paraId="2B6F654F" w14:textId="65BDC0B3" w:rsidR="007E5174" w:rsidRPr="00F6081E" w:rsidRDefault="007E5174" w:rsidP="0052738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EastAsia" w:hAnsi="Arial" w:cs="Arial"/>
          <w:color w:val="auto"/>
          <w:sz w:val="22"/>
          <w:szCs w:val="22"/>
          <w:bdr w:val="none" w:sz="0" w:space="0" w:color="auto"/>
        </w:rPr>
      </w:pPr>
      <w:r w:rsidRPr="00F6081E">
        <w:rPr>
          <w:rFonts w:ascii="Arial" w:eastAsiaTheme="minorEastAsia" w:hAnsi="Arial" w:cs="Arial"/>
          <w:color w:val="auto"/>
          <w:sz w:val="22"/>
          <w:szCs w:val="22"/>
          <w:bdr w:val="none" w:sz="0" w:space="0" w:color="auto"/>
        </w:rPr>
        <w:t xml:space="preserve">April 24, 2018: </w:t>
      </w:r>
      <w:r w:rsidR="00AE6C3D" w:rsidRPr="00F6081E">
        <w:rPr>
          <w:rFonts w:ascii="Arial" w:eastAsiaTheme="minorEastAsia" w:hAnsi="Arial" w:cs="Arial"/>
          <w:color w:val="auto"/>
          <w:sz w:val="22"/>
          <w:szCs w:val="22"/>
          <w:bdr w:val="none" w:sz="0" w:space="0" w:color="auto"/>
        </w:rPr>
        <w:t xml:space="preserve">5:30pm ET / </w:t>
      </w:r>
      <w:r w:rsidRPr="00F6081E">
        <w:rPr>
          <w:rFonts w:ascii="Arial" w:eastAsiaTheme="minorEastAsia" w:hAnsi="Arial" w:cs="Arial"/>
          <w:color w:val="auto"/>
          <w:sz w:val="22"/>
          <w:szCs w:val="22"/>
          <w:bdr w:val="none" w:sz="0" w:space="0" w:color="auto"/>
        </w:rPr>
        <w:t>2:30pm PT – 1 hour</w:t>
      </w:r>
    </w:p>
    <w:p w14:paraId="6B8E5A1E" w14:textId="400506AA" w:rsidR="007E5174" w:rsidRPr="00F6081E" w:rsidRDefault="007E5174" w:rsidP="0052738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EastAsia" w:hAnsi="Arial" w:cs="Arial"/>
          <w:color w:val="auto"/>
          <w:sz w:val="22"/>
          <w:szCs w:val="22"/>
          <w:bdr w:val="none" w:sz="0" w:space="0" w:color="auto"/>
        </w:rPr>
      </w:pPr>
      <w:r w:rsidRPr="00F6081E">
        <w:rPr>
          <w:rFonts w:ascii="Arial" w:eastAsiaTheme="minorEastAsia" w:hAnsi="Arial" w:cs="Arial"/>
          <w:color w:val="auto"/>
          <w:sz w:val="22"/>
          <w:szCs w:val="22"/>
          <w:bdr w:val="none" w:sz="0" w:space="0" w:color="auto"/>
        </w:rPr>
        <w:t xml:space="preserve">April 24, 2018: </w:t>
      </w:r>
      <w:r w:rsidR="00AE6C3D" w:rsidRPr="00F6081E">
        <w:rPr>
          <w:rFonts w:ascii="Arial" w:eastAsiaTheme="minorEastAsia" w:hAnsi="Arial" w:cs="Arial"/>
          <w:color w:val="auto"/>
          <w:sz w:val="22"/>
          <w:szCs w:val="22"/>
          <w:bdr w:val="none" w:sz="0" w:space="0" w:color="auto"/>
        </w:rPr>
        <w:t xml:space="preserve">8:30pm ET / </w:t>
      </w:r>
      <w:r w:rsidRPr="00F6081E">
        <w:rPr>
          <w:rFonts w:ascii="Arial" w:eastAsiaTheme="minorEastAsia" w:hAnsi="Arial" w:cs="Arial"/>
          <w:color w:val="auto"/>
          <w:sz w:val="22"/>
          <w:szCs w:val="22"/>
          <w:bdr w:val="none" w:sz="0" w:space="0" w:color="auto"/>
        </w:rPr>
        <w:t xml:space="preserve">5:30pm PT </w:t>
      </w:r>
      <w:r w:rsidR="00AE6C3D" w:rsidRPr="00F6081E">
        <w:rPr>
          <w:rFonts w:ascii="Arial" w:eastAsiaTheme="minorEastAsia" w:hAnsi="Arial" w:cs="Arial"/>
          <w:color w:val="auto"/>
          <w:sz w:val="22"/>
          <w:szCs w:val="22"/>
          <w:bdr w:val="none" w:sz="0" w:space="0" w:color="auto"/>
        </w:rPr>
        <w:t>–</w:t>
      </w:r>
      <w:r w:rsidRPr="00F6081E">
        <w:rPr>
          <w:rFonts w:ascii="Arial" w:eastAsiaTheme="minorEastAsia" w:hAnsi="Arial" w:cs="Arial"/>
          <w:color w:val="auto"/>
          <w:sz w:val="22"/>
          <w:szCs w:val="22"/>
          <w:bdr w:val="none" w:sz="0" w:space="0" w:color="auto"/>
        </w:rPr>
        <w:t xml:space="preserve"> 1</w:t>
      </w:r>
      <w:r w:rsidR="00AE6C3D" w:rsidRPr="00F6081E">
        <w:rPr>
          <w:rFonts w:ascii="Arial" w:eastAsiaTheme="minorEastAsia" w:hAnsi="Arial" w:cs="Arial"/>
          <w:color w:val="auto"/>
          <w:sz w:val="22"/>
          <w:szCs w:val="22"/>
          <w:bdr w:val="none" w:sz="0" w:space="0" w:color="auto"/>
        </w:rPr>
        <w:t xml:space="preserve"> </w:t>
      </w:r>
      <w:r w:rsidRPr="00F6081E">
        <w:rPr>
          <w:rFonts w:ascii="Arial" w:eastAsiaTheme="minorEastAsia" w:hAnsi="Arial" w:cs="Arial"/>
          <w:color w:val="auto"/>
          <w:sz w:val="22"/>
          <w:szCs w:val="22"/>
          <w:bdr w:val="none" w:sz="0" w:space="0" w:color="auto"/>
        </w:rPr>
        <w:t>hour</w:t>
      </w:r>
    </w:p>
    <w:p w14:paraId="4F24299B" w14:textId="1BDD899E" w:rsidR="007E5174" w:rsidRPr="00F6081E" w:rsidRDefault="007E5174" w:rsidP="0052738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EastAsia" w:hAnsi="Arial" w:cs="Arial"/>
          <w:color w:val="auto"/>
          <w:sz w:val="22"/>
          <w:szCs w:val="22"/>
          <w:bdr w:val="none" w:sz="0" w:space="0" w:color="auto"/>
        </w:rPr>
      </w:pPr>
      <w:r w:rsidRPr="00F6081E">
        <w:rPr>
          <w:rFonts w:ascii="Arial" w:eastAsiaTheme="minorEastAsia" w:hAnsi="Arial" w:cs="Arial"/>
          <w:color w:val="auto"/>
          <w:sz w:val="22"/>
          <w:szCs w:val="22"/>
          <w:bdr w:val="none" w:sz="0" w:space="0" w:color="auto"/>
        </w:rPr>
        <w:t xml:space="preserve">April 25, 2018: </w:t>
      </w:r>
      <w:r w:rsidR="00AE6C3D" w:rsidRPr="00F6081E">
        <w:rPr>
          <w:rFonts w:ascii="Arial" w:eastAsiaTheme="minorEastAsia" w:hAnsi="Arial" w:cs="Arial"/>
          <w:color w:val="auto"/>
          <w:sz w:val="22"/>
          <w:szCs w:val="22"/>
          <w:bdr w:val="none" w:sz="0" w:space="0" w:color="auto"/>
        </w:rPr>
        <w:t xml:space="preserve">5:30pm ET / </w:t>
      </w:r>
      <w:r w:rsidRPr="00F6081E">
        <w:rPr>
          <w:rFonts w:ascii="Arial" w:eastAsiaTheme="minorEastAsia" w:hAnsi="Arial" w:cs="Arial"/>
          <w:color w:val="auto"/>
          <w:sz w:val="22"/>
          <w:szCs w:val="22"/>
          <w:bdr w:val="none" w:sz="0" w:space="0" w:color="auto"/>
        </w:rPr>
        <w:t>2:30pm PT</w:t>
      </w:r>
      <w:r w:rsidR="00AE6C3D" w:rsidRPr="00F6081E">
        <w:rPr>
          <w:rFonts w:ascii="Arial" w:eastAsiaTheme="minorEastAsia" w:hAnsi="Arial" w:cs="Arial"/>
          <w:color w:val="auto"/>
          <w:sz w:val="22"/>
          <w:szCs w:val="22"/>
          <w:bdr w:val="none" w:sz="0" w:space="0" w:color="auto"/>
        </w:rPr>
        <w:t xml:space="preserve"> </w:t>
      </w:r>
      <w:r w:rsidRPr="00F6081E">
        <w:rPr>
          <w:rFonts w:ascii="Arial" w:eastAsiaTheme="minorEastAsia" w:hAnsi="Arial" w:cs="Arial"/>
          <w:color w:val="auto"/>
          <w:sz w:val="22"/>
          <w:szCs w:val="22"/>
          <w:bdr w:val="none" w:sz="0" w:space="0" w:color="auto"/>
        </w:rPr>
        <w:t>– 1 hour</w:t>
      </w:r>
    </w:p>
    <w:p w14:paraId="395D1120" w14:textId="1CF52E6B" w:rsidR="007E5174" w:rsidRPr="00F6081E" w:rsidRDefault="007E5174" w:rsidP="0052738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EastAsia" w:hAnsi="Arial" w:cs="Arial"/>
          <w:color w:val="auto"/>
          <w:sz w:val="22"/>
          <w:szCs w:val="22"/>
          <w:bdr w:val="none" w:sz="0" w:space="0" w:color="auto"/>
        </w:rPr>
      </w:pPr>
      <w:r w:rsidRPr="00F6081E">
        <w:rPr>
          <w:rFonts w:ascii="Arial" w:eastAsiaTheme="minorEastAsia" w:hAnsi="Arial" w:cs="Arial"/>
          <w:color w:val="auto"/>
          <w:sz w:val="22"/>
          <w:szCs w:val="22"/>
          <w:bdr w:val="none" w:sz="0" w:space="0" w:color="auto"/>
        </w:rPr>
        <w:t xml:space="preserve">April 25, 2018: </w:t>
      </w:r>
      <w:r w:rsidR="00AE6C3D" w:rsidRPr="00F6081E">
        <w:rPr>
          <w:rFonts w:ascii="Arial" w:eastAsiaTheme="minorEastAsia" w:hAnsi="Arial" w:cs="Arial"/>
          <w:color w:val="auto"/>
          <w:sz w:val="22"/>
          <w:szCs w:val="22"/>
          <w:bdr w:val="none" w:sz="0" w:space="0" w:color="auto"/>
        </w:rPr>
        <w:t xml:space="preserve">8:30pm ET / </w:t>
      </w:r>
      <w:r w:rsidRPr="00F6081E">
        <w:rPr>
          <w:rFonts w:ascii="Arial" w:eastAsiaTheme="minorEastAsia" w:hAnsi="Arial" w:cs="Arial"/>
          <w:color w:val="auto"/>
          <w:sz w:val="22"/>
          <w:szCs w:val="22"/>
          <w:bdr w:val="none" w:sz="0" w:space="0" w:color="auto"/>
        </w:rPr>
        <w:t>5:30pm PT</w:t>
      </w:r>
      <w:r w:rsidR="00AE6C3D" w:rsidRPr="00F6081E">
        <w:rPr>
          <w:rFonts w:ascii="Arial" w:eastAsiaTheme="minorEastAsia" w:hAnsi="Arial" w:cs="Arial"/>
          <w:color w:val="auto"/>
          <w:sz w:val="22"/>
          <w:szCs w:val="22"/>
          <w:bdr w:val="none" w:sz="0" w:space="0" w:color="auto"/>
        </w:rPr>
        <w:t xml:space="preserve"> </w:t>
      </w:r>
      <w:r w:rsidRPr="00F6081E">
        <w:rPr>
          <w:rFonts w:ascii="Arial" w:eastAsiaTheme="minorEastAsia" w:hAnsi="Arial" w:cs="Arial"/>
          <w:color w:val="auto"/>
          <w:sz w:val="22"/>
          <w:szCs w:val="22"/>
          <w:bdr w:val="none" w:sz="0" w:space="0" w:color="auto"/>
        </w:rPr>
        <w:t>– 1 hour</w:t>
      </w:r>
    </w:p>
    <w:p w14:paraId="4266CF18" w14:textId="0502854F" w:rsidR="007E5174" w:rsidRPr="00F6081E" w:rsidRDefault="007E5174" w:rsidP="0052738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EastAsia" w:hAnsi="Arial" w:cs="Arial"/>
          <w:color w:val="auto"/>
          <w:sz w:val="22"/>
          <w:szCs w:val="22"/>
          <w:bdr w:val="none" w:sz="0" w:space="0" w:color="auto"/>
        </w:rPr>
      </w:pPr>
      <w:r w:rsidRPr="00F6081E">
        <w:rPr>
          <w:rFonts w:ascii="Arial" w:eastAsiaTheme="minorEastAsia" w:hAnsi="Arial" w:cs="Arial"/>
          <w:color w:val="auto"/>
          <w:sz w:val="22"/>
          <w:szCs w:val="22"/>
          <w:bdr w:val="none" w:sz="0" w:space="0" w:color="auto"/>
        </w:rPr>
        <w:t>Register online at</w:t>
      </w:r>
      <w:r w:rsidR="00AE6C3D" w:rsidRPr="00F6081E">
        <w:rPr>
          <w:rFonts w:ascii="Arial" w:eastAsiaTheme="minorEastAsia" w:hAnsi="Arial" w:cs="Arial"/>
          <w:color w:val="auto"/>
          <w:sz w:val="22"/>
          <w:szCs w:val="22"/>
          <w:bdr w:val="none" w:sz="0" w:space="0" w:color="auto"/>
        </w:rPr>
        <w:t xml:space="preserve"> </w:t>
      </w:r>
      <w:hyperlink r:id="rId14" w:history="1">
        <w:r w:rsidRPr="00F6081E">
          <w:rPr>
            <w:rFonts w:ascii="Arial" w:eastAsiaTheme="minorEastAsia" w:hAnsi="Arial" w:cs="Arial"/>
            <w:color w:val="0563C1" w:themeColor="hyperlink"/>
            <w:sz w:val="22"/>
            <w:szCs w:val="22"/>
            <w:u w:val="single"/>
            <w:bdr w:val="none" w:sz="0" w:space="0" w:color="auto"/>
          </w:rPr>
          <w:t>https://proav.roland.com/global/rsvp/</w:t>
        </w:r>
      </w:hyperlink>
      <w:r w:rsidR="00AE6C3D" w:rsidRPr="00F6081E">
        <w:rPr>
          <w:rFonts w:ascii="Arial" w:eastAsiaTheme="minorEastAsia" w:hAnsi="Arial" w:cs="Arial"/>
          <w:color w:val="0563C1" w:themeColor="hyperlink"/>
          <w:sz w:val="22"/>
          <w:szCs w:val="22"/>
          <w:u w:val="single"/>
          <w:bdr w:val="none" w:sz="0" w:space="0" w:color="auto"/>
        </w:rPr>
        <w:t>.</w:t>
      </w:r>
      <w:r w:rsidRPr="00F6081E">
        <w:rPr>
          <w:rFonts w:ascii="Arial" w:eastAsiaTheme="minorEastAsia" w:hAnsi="Arial" w:cs="Arial"/>
          <w:color w:val="auto"/>
          <w:sz w:val="22"/>
          <w:szCs w:val="22"/>
          <w:bdr w:val="none" w:sz="0" w:space="0" w:color="auto"/>
        </w:rPr>
        <w:t xml:space="preserve"> </w:t>
      </w:r>
    </w:p>
    <w:p w14:paraId="7D2396B8" w14:textId="77777777" w:rsidR="00AE6C3D" w:rsidRPr="00F6081E" w:rsidRDefault="00AE6C3D" w:rsidP="0052738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EastAsia" w:hAnsi="Arial" w:cs="Arial"/>
          <w:color w:val="auto"/>
          <w:sz w:val="22"/>
          <w:szCs w:val="22"/>
          <w:bdr w:val="none" w:sz="0" w:space="0" w:color="auto"/>
        </w:rPr>
      </w:pPr>
    </w:p>
    <w:p w14:paraId="595A0A3A" w14:textId="17A6998B" w:rsidR="007E5174" w:rsidRPr="00F6081E" w:rsidRDefault="007E5174" w:rsidP="0052738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EastAsia" w:hAnsi="Arial" w:cs="Arial"/>
          <w:sz w:val="22"/>
          <w:szCs w:val="22"/>
          <w:bdr w:val="none" w:sz="0" w:space="0" w:color="auto"/>
        </w:rPr>
      </w:pPr>
      <w:r w:rsidRPr="00F6081E">
        <w:rPr>
          <w:rFonts w:ascii="Arial" w:eastAsiaTheme="minorEastAsia" w:hAnsi="Arial" w:cs="Arial"/>
          <w:color w:val="auto"/>
          <w:sz w:val="22"/>
          <w:szCs w:val="22"/>
          <w:bdr w:val="none" w:sz="0" w:space="0" w:color="auto"/>
        </w:rPr>
        <w:t xml:space="preserve">The hybrid </w:t>
      </w:r>
      <w:r w:rsidR="004F1A65">
        <w:rPr>
          <w:rFonts w:ascii="Arial" w:eastAsiaTheme="minorEastAsia" w:hAnsi="Arial" w:cs="Arial"/>
          <w:color w:val="auto"/>
          <w:sz w:val="22"/>
          <w:szCs w:val="22"/>
          <w:bdr w:val="none" w:sz="0" w:space="0" w:color="auto"/>
        </w:rPr>
        <w:t xml:space="preserve">2 </w:t>
      </w:r>
      <w:r w:rsidR="00A6679D" w:rsidRPr="00F6081E">
        <w:rPr>
          <w:rFonts w:ascii="Arial" w:eastAsiaTheme="minorEastAsia" w:hAnsi="Arial" w:cs="Arial"/>
          <w:color w:val="auto"/>
          <w:sz w:val="22"/>
          <w:szCs w:val="22"/>
          <w:bdr w:val="none" w:sz="0" w:space="0" w:color="auto"/>
        </w:rPr>
        <w:t>M</w:t>
      </w:r>
      <w:r w:rsidRPr="00F6081E">
        <w:rPr>
          <w:rFonts w:ascii="Arial" w:eastAsiaTheme="minorEastAsia" w:hAnsi="Arial" w:cs="Arial"/>
          <w:color w:val="auto"/>
          <w:sz w:val="22"/>
          <w:szCs w:val="22"/>
          <w:bdr w:val="none" w:sz="0" w:space="0" w:color="auto"/>
        </w:rPr>
        <w:t>/E Roland</w:t>
      </w:r>
      <w:r w:rsidRPr="00F6081E">
        <w:rPr>
          <w:rFonts w:ascii="Arial" w:eastAsiaTheme="minorEastAsia" w:hAnsi="Arial" w:cs="Arial"/>
          <w:sz w:val="22"/>
          <w:szCs w:val="22"/>
          <w:bdr w:val="none" w:sz="0" w:space="0" w:color="auto"/>
        </w:rPr>
        <w:t xml:space="preserve"> V-1200HD Multi-Format Video Switcher combines the features of a production switcher with the power of a presentation switcher.</w:t>
      </w:r>
      <w:r w:rsidR="00AE6C3D" w:rsidRPr="00F6081E">
        <w:rPr>
          <w:rFonts w:ascii="Arial" w:eastAsiaTheme="minorEastAsia" w:hAnsi="Arial" w:cs="Arial"/>
          <w:sz w:val="22"/>
          <w:szCs w:val="22"/>
          <w:bdr w:val="none" w:sz="0" w:space="0" w:color="auto"/>
        </w:rPr>
        <w:t xml:space="preserve"> </w:t>
      </w:r>
      <w:r w:rsidRPr="00F6081E">
        <w:rPr>
          <w:rFonts w:ascii="Arial" w:eastAsiaTheme="minorEastAsia" w:hAnsi="Arial" w:cs="Arial"/>
          <w:sz w:val="22"/>
          <w:szCs w:val="22"/>
          <w:bdr w:val="none" w:sz="0" w:space="0" w:color="auto"/>
        </w:rPr>
        <w:t>Users can switch and control functions on the Roland V-1200HD using the dedicated V-1200HDR Control Surface or free downloadable Remote Control Software (RCS). Users can also connect up to two compatible control devices on a network to separate out switcher functions by M/E’s, keying, or audio mixing. </w:t>
      </w:r>
    </w:p>
    <w:p w14:paraId="6E4736CC" w14:textId="77777777" w:rsidR="00AE6C3D" w:rsidRPr="00F6081E" w:rsidRDefault="00AE6C3D" w:rsidP="0052738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EastAsia" w:hAnsi="Arial" w:cs="Arial"/>
          <w:sz w:val="22"/>
          <w:szCs w:val="22"/>
          <w:bdr w:val="none" w:sz="0" w:space="0" w:color="auto"/>
        </w:rPr>
      </w:pPr>
    </w:p>
    <w:p w14:paraId="3D0E273F" w14:textId="77777777" w:rsidR="007E5174" w:rsidRPr="00F6081E" w:rsidRDefault="007E5174" w:rsidP="0052738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EastAsia" w:hAnsi="Arial" w:cs="Arial"/>
          <w:sz w:val="22"/>
          <w:szCs w:val="22"/>
          <w:bdr w:val="none" w:sz="0" w:space="0" w:color="auto"/>
        </w:rPr>
      </w:pPr>
      <w:r w:rsidRPr="00F6081E">
        <w:rPr>
          <w:rFonts w:ascii="Arial" w:eastAsiaTheme="minorEastAsia" w:hAnsi="Arial" w:cs="Arial"/>
          <w:sz w:val="22"/>
          <w:szCs w:val="22"/>
          <w:bdr w:val="none" w:sz="0" w:space="0" w:color="auto"/>
        </w:rPr>
        <w:t xml:space="preserve">Multiple M/E configurations can be selected from 1 M/E to 1.5 M/E and 2 M/E to meet the needs of any live production. Inputs include 10x 3G-SDI and 4x HDMI with 6x 3G-SDI Outputs and 2x HDMI outputs. </w:t>
      </w:r>
      <w:proofErr w:type="spellStart"/>
      <w:r w:rsidRPr="00F6081E">
        <w:rPr>
          <w:rFonts w:ascii="Arial" w:eastAsiaTheme="minorEastAsia" w:hAnsi="Arial" w:cs="Arial"/>
          <w:sz w:val="22"/>
          <w:szCs w:val="22"/>
          <w:bdr w:val="none" w:sz="0" w:space="0" w:color="auto"/>
        </w:rPr>
        <w:t>Scalers</w:t>
      </w:r>
      <w:proofErr w:type="spellEnd"/>
      <w:r w:rsidRPr="00F6081E">
        <w:rPr>
          <w:rFonts w:ascii="Arial" w:eastAsiaTheme="minorEastAsia" w:hAnsi="Arial" w:cs="Arial"/>
          <w:sz w:val="22"/>
          <w:szCs w:val="22"/>
          <w:bdr w:val="none" w:sz="0" w:space="0" w:color="auto"/>
        </w:rPr>
        <w:t xml:space="preserve"> on HDMI inputs 3 &amp; 4 and HDMI outputs support SD through HD resolutions. </w:t>
      </w:r>
    </w:p>
    <w:p w14:paraId="63046E88" w14:textId="77777777" w:rsidR="00AE6C3D" w:rsidRPr="00F6081E" w:rsidRDefault="00AE6C3D" w:rsidP="0052738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EastAsia" w:hAnsi="Arial" w:cs="Arial"/>
          <w:sz w:val="22"/>
          <w:szCs w:val="22"/>
          <w:bdr w:val="none" w:sz="0" w:space="0" w:color="auto"/>
        </w:rPr>
      </w:pPr>
    </w:p>
    <w:p w14:paraId="3C113EA8" w14:textId="77777777" w:rsidR="007E5174" w:rsidRPr="00F6081E" w:rsidRDefault="007E5174" w:rsidP="0052738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EastAsia" w:hAnsi="Arial" w:cs="Arial"/>
          <w:color w:val="212121"/>
          <w:sz w:val="22"/>
          <w:szCs w:val="22"/>
          <w:bdr w:val="none" w:sz="0" w:space="0" w:color="auto"/>
        </w:rPr>
      </w:pPr>
      <w:r w:rsidRPr="00F6081E">
        <w:rPr>
          <w:rFonts w:ascii="Arial" w:eastAsiaTheme="minorEastAsia" w:hAnsi="Arial" w:cs="Arial"/>
          <w:sz w:val="22"/>
          <w:szCs w:val="22"/>
          <w:bdr w:val="none" w:sz="0" w:space="0" w:color="auto"/>
        </w:rPr>
        <w:t xml:space="preserve">The V-1200HD has a powerful built-in 16-channel audio mixer that can be expanded via Roland’s XI-Expansion cards. An intuitive user interface with assignable cross-points and on-screen </w:t>
      </w:r>
      <w:proofErr w:type="gramStart"/>
      <w:r w:rsidRPr="00F6081E">
        <w:rPr>
          <w:rFonts w:ascii="Arial" w:eastAsiaTheme="minorEastAsia" w:hAnsi="Arial" w:cs="Arial"/>
          <w:sz w:val="22"/>
          <w:szCs w:val="22"/>
          <w:bdr w:val="none" w:sz="0" w:space="0" w:color="auto"/>
        </w:rPr>
        <w:t>names ensures</w:t>
      </w:r>
      <w:proofErr w:type="gramEnd"/>
      <w:r w:rsidRPr="00F6081E">
        <w:rPr>
          <w:rFonts w:ascii="Arial" w:eastAsiaTheme="minorEastAsia" w:hAnsi="Arial" w:cs="Arial"/>
          <w:sz w:val="22"/>
          <w:szCs w:val="22"/>
          <w:bdr w:val="none" w:sz="0" w:space="0" w:color="auto"/>
        </w:rPr>
        <w:t xml:space="preserve"> maximum flexibility for live production or broadcast.</w:t>
      </w:r>
      <w:r w:rsidRPr="00F6081E">
        <w:rPr>
          <w:rFonts w:ascii="Arial" w:eastAsiaTheme="minorEastAsia" w:hAnsi="Arial" w:cs="Arial"/>
          <w:color w:val="212121"/>
          <w:sz w:val="22"/>
          <w:szCs w:val="22"/>
          <w:bdr w:val="none" w:sz="0" w:space="0" w:color="auto"/>
        </w:rPr>
        <w:t> </w:t>
      </w:r>
    </w:p>
    <w:p w14:paraId="7C9D9868" w14:textId="77777777" w:rsidR="00AE6C3D" w:rsidRPr="00F6081E" w:rsidRDefault="00AE6C3D" w:rsidP="0052738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EastAsia" w:hAnsi="Arial" w:cs="Arial"/>
          <w:color w:val="212121"/>
          <w:sz w:val="22"/>
          <w:szCs w:val="22"/>
          <w:bdr w:val="none" w:sz="0" w:space="0" w:color="auto"/>
        </w:rPr>
      </w:pPr>
    </w:p>
    <w:p w14:paraId="44ECC4C4" w14:textId="1C29B018" w:rsidR="007E5174" w:rsidRPr="00F6081E" w:rsidRDefault="007E5174" w:rsidP="0052738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EastAsia" w:hAnsi="Arial" w:cs="Arial"/>
          <w:sz w:val="22"/>
          <w:szCs w:val="22"/>
          <w:bdr w:val="none" w:sz="0" w:space="0" w:color="auto"/>
        </w:rPr>
      </w:pPr>
      <w:r w:rsidRPr="00F6081E">
        <w:rPr>
          <w:rFonts w:ascii="Arial" w:eastAsiaTheme="minorEastAsia" w:hAnsi="Arial" w:cs="Arial"/>
          <w:sz w:val="22"/>
          <w:szCs w:val="22"/>
          <w:bdr w:val="none" w:sz="0" w:space="0" w:color="auto"/>
        </w:rPr>
        <w:t>For more information, please visit</w:t>
      </w:r>
      <w:r w:rsidR="00AE6C3D" w:rsidRPr="00F6081E">
        <w:rPr>
          <w:rFonts w:ascii="Arial" w:eastAsiaTheme="minorEastAsia" w:hAnsi="Arial" w:cs="Arial"/>
          <w:sz w:val="22"/>
          <w:szCs w:val="22"/>
          <w:bdr w:val="none" w:sz="0" w:space="0" w:color="auto"/>
        </w:rPr>
        <w:t xml:space="preserve"> the following pages:</w:t>
      </w:r>
    </w:p>
    <w:p w14:paraId="4A457E20" w14:textId="77777777" w:rsidR="00AE6C3D" w:rsidRPr="00F6081E" w:rsidRDefault="00AE6C3D" w:rsidP="0052738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EastAsia" w:hAnsi="Arial" w:cs="Arial"/>
          <w:sz w:val="22"/>
          <w:szCs w:val="22"/>
          <w:bdr w:val="none" w:sz="0" w:space="0" w:color="auto"/>
        </w:rPr>
      </w:pPr>
    </w:p>
    <w:p w14:paraId="30C39895" w14:textId="065542A4" w:rsidR="007E5174" w:rsidRPr="00F6081E" w:rsidRDefault="007E5174" w:rsidP="0052738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EastAsia" w:hAnsi="Arial" w:cs="Arial"/>
          <w:color w:val="212121"/>
          <w:sz w:val="22"/>
          <w:szCs w:val="22"/>
          <w:bdr w:val="none" w:sz="0" w:space="0" w:color="auto"/>
        </w:rPr>
      </w:pPr>
      <w:r w:rsidRPr="00F6081E">
        <w:rPr>
          <w:rFonts w:ascii="Arial" w:eastAsiaTheme="minorEastAsia" w:hAnsi="Arial" w:cs="Arial"/>
          <w:color w:val="212121"/>
          <w:sz w:val="22"/>
          <w:szCs w:val="22"/>
          <w:bdr w:val="none" w:sz="0" w:space="0" w:color="auto"/>
        </w:rPr>
        <w:t>V-1200HD Multi-Format Switcher</w:t>
      </w:r>
      <w:r w:rsidR="00AE6C3D" w:rsidRPr="00F6081E">
        <w:rPr>
          <w:rFonts w:ascii="Arial" w:eastAsiaTheme="minorEastAsia" w:hAnsi="Arial" w:cs="Arial"/>
          <w:color w:val="212121"/>
          <w:sz w:val="22"/>
          <w:szCs w:val="22"/>
          <w:bdr w:val="none" w:sz="0" w:space="0" w:color="auto"/>
        </w:rPr>
        <w:t xml:space="preserve">: </w:t>
      </w:r>
      <w:hyperlink r:id="rId15" w:history="1">
        <w:r w:rsidRPr="00F6081E">
          <w:rPr>
            <w:rFonts w:ascii="Arial" w:eastAsiaTheme="minorEastAsia" w:hAnsi="Arial" w:cs="Arial"/>
            <w:color w:val="954F72"/>
            <w:sz w:val="22"/>
            <w:szCs w:val="22"/>
            <w:u w:val="single"/>
            <w:bdr w:val="none" w:sz="0" w:space="0" w:color="auto"/>
          </w:rPr>
          <w:t>https://proav.roland.com/v1200hd/</w:t>
        </w:r>
      </w:hyperlink>
    </w:p>
    <w:p w14:paraId="5AC1630B" w14:textId="0FEA50B8" w:rsidR="007E5174" w:rsidRPr="00F6081E" w:rsidRDefault="007E5174" w:rsidP="0052738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EastAsia" w:hAnsi="Arial" w:cs="Arial"/>
          <w:color w:val="212121"/>
          <w:sz w:val="22"/>
          <w:szCs w:val="22"/>
          <w:bdr w:val="none" w:sz="0" w:space="0" w:color="auto"/>
        </w:rPr>
      </w:pPr>
    </w:p>
    <w:p w14:paraId="7F4392DA" w14:textId="2B274CBB" w:rsidR="007E5174" w:rsidRPr="00F6081E" w:rsidRDefault="007E5174" w:rsidP="0052738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EastAsia" w:hAnsi="Arial" w:cs="Arial"/>
          <w:color w:val="212121"/>
          <w:sz w:val="22"/>
          <w:szCs w:val="22"/>
          <w:bdr w:val="none" w:sz="0" w:space="0" w:color="auto"/>
        </w:rPr>
      </w:pPr>
      <w:r w:rsidRPr="00F6081E">
        <w:rPr>
          <w:rFonts w:ascii="Arial" w:eastAsiaTheme="minorEastAsia" w:hAnsi="Arial" w:cs="Arial"/>
          <w:color w:val="212121"/>
          <w:sz w:val="22"/>
          <w:szCs w:val="22"/>
          <w:bdr w:val="none" w:sz="0" w:space="0" w:color="auto"/>
        </w:rPr>
        <w:t>XI-REAC REAC Expansion Interface</w:t>
      </w:r>
      <w:r w:rsidR="00AE6C3D" w:rsidRPr="00F6081E">
        <w:rPr>
          <w:rFonts w:ascii="Arial" w:eastAsiaTheme="minorEastAsia" w:hAnsi="Arial" w:cs="Arial"/>
          <w:color w:val="212121"/>
          <w:sz w:val="22"/>
          <w:szCs w:val="22"/>
          <w:bdr w:val="none" w:sz="0" w:space="0" w:color="auto"/>
        </w:rPr>
        <w:t xml:space="preserve">: </w:t>
      </w:r>
      <w:hyperlink r:id="rId16" w:history="1">
        <w:r w:rsidRPr="00F6081E">
          <w:rPr>
            <w:rFonts w:ascii="Arial" w:eastAsiaTheme="minorEastAsia" w:hAnsi="Arial" w:cs="Arial"/>
            <w:color w:val="954F72"/>
            <w:sz w:val="22"/>
            <w:szCs w:val="22"/>
            <w:u w:val="single"/>
            <w:bdr w:val="none" w:sz="0" w:space="0" w:color="auto"/>
          </w:rPr>
          <w:t>https://proav.roland.com/global/products/xi-reac/</w:t>
        </w:r>
      </w:hyperlink>
    </w:p>
    <w:p w14:paraId="5E65C189" w14:textId="1DB76A04" w:rsidR="007E5174" w:rsidRPr="00F6081E" w:rsidRDefault="007E5174" w:rsidP="0052738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EastAsia" w:hAnsi="Arial" w:cs="Arial"/>
          <w:color w:val="212121"/>
          <w:sz w:val="22"/>
          <w:szCs w:val="22"/>
          <w:bdr w:val="none" w:sz="0" w:space="0" w:color="auto"/>
        </w:rPr>
      </w:pPr>
    </w:p>
    <w:p w14:paraId="28482A1F" w14:textId="2B342445" w:rsidR="007E5174" w:rsidRPr="00F6081E" w:rsidRDefault="007E5174" w:rsidP="0052738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EastAsia" w:hAnsi="Arial" w:cs="Arial"/>
          <w:color w:val="212121"/>
          <w:sz w:val="22"/>
          <w:szCs w:val="22"/>
          <w:bdr w:val="none" w:sz="0" w:space="0" w:color="auto"/>
        </w:rPr>
      </w:pPr>
      <w:r w:rsidRPr="00F6081E">
        <w:rPr>
          <w:rFonts w:ascii="Arial" w:eastAsiaTheme="minorEastAsia" w:hAnsi="Arial" w:cs="Arial"/>
          <w:color w:val="212121"/>
          <w:sz w:val="22"/>
          <w:szCs w:val="22"/>
          <w:bdr w:val="none" w:sz="0" w:space="0" w:color="auto"/>
        </w:rPr>
        <w:t>XI-</w:t>
      </w:r>
      <w:bookmarkStart w:id="0" w:name="_GoBack"/>
      <w:r w:rsidR="003D7205">
        <w:rPr>
          <w:rFonts w:ascii="Arial" w:eastAsiaTheme="minorEastAsia" w:hAnsi="Arial" w:cs="Arial"/>
          <w:color w:val="212121"/>
          <w:sz w:val="22"/>
          <w:szCs w:val="22"/>
          <w:bdr w:val="none" w:sz="0" w:space="0" w:color="auto"/>
        </w:rPr>
        <w:t>DANTE</w:t>
      </w:r>
      <w:r w:rsidR="003D7205" w:rsidRPr="00F6081E">
        <w:rPr>
          <w:rFonts w:ascii="Arial" w:eastAsiaTheme="minorEastAsia" w:hAnsi="Arial" w:cs="Arial"/>
          <w:color w:val="212121"/>
          <w:sz w:val="22"/>
          <w:szCs w:val="22"/>
          <w:bdr w:val="none" w:sz="0" w:space="0" w:color="auto"/>
        </w:rPr>
        <w:t xml:space="preserve"> </w:t>
      </w:r>
      <w:bookmarkEnd w:id="0"/>
      <w:r w:rsidRPr="00F6081E">
        <w:rPr>
          <w:rFonts w:ascii="Arial" w:eastAsiaTheme="minorEastAsia" w:hAnsi="Arial" w:cs="Arial"/>
          <w:color w:val="212121"/>
          <w:sz w:val="22"/>
          <w:szCs w:val="22"/>
          <w:bdr w:val="none" w:sz="0" w:space="0" w:color="auto"/>
        </w:rPr>
        <w:t>D</w:t>
      </w:r>
      <w:r w:rsidR="003D7205">
        <w:rPr>
          <w:rFonts w:ascii="Arial" w:eastAsiaTheme="minorEastAsia" w:hAnsi="Arial" w:cs="Arial"/>
          <w:color w:val="212121"/>
          <w:sz w:val="22"/>
          <w:szCs w:val="22"/>
          <w:bdr w:val="none" w:sz="0" w:space="0" w:color="auto"/>
        </w:rPr>
        <w:t>ante™</w:t>
      </w:r>
      <w:r w:rsidRPr="00F6081E">
        <w:rPr>
          <w:rFonts w:ascii="Arial" w:eastAsiaTheme="minorEastAsia" w:hAnsi="Arial" w:cs="Arial"/>
          <w:color w:val="212121"/>
          <w:sz w:val="22"/>
          <w:szCs w:val="22"/>
          <w:bdr w:val="none" w:sz="0" w:space="0" w:color="auto"/>
        </w:rPr>
        <w:t xml:space="preserve"> Expansion Interface</w:t>
      </w:r>
      <w:r w:rsidR="00AE6C3D" w:rsidRPr="00F6081E">
        <w:rPr>
          <w:rFonts w:ascii="Arial" w:eastAsiaTheme="minorEastAsia" w:hAnsi="Arial" w:cs="Arial"/>
          <w:color w:val="212121"/>
          <w:sz w:val="22"/>
          <w:szCs w:val="22"/>
          <w:bdr w:val="none" w:sz="0" w:space="0" w:color="auto"/>
        </w:rPr>
        <w:t xml:space="preserve">: </w:t>
      </w:r>
      <w:hyperlink r:id="rId17" w:history="1">
        <w:r w:rsidRPr="00F6081E">
          <w:rPr>
            <w:rFonts w:ascii="Arial" w:eastAsiaTheme="minorEastAsia" w:hAnsi="Arial" w:cs="Arial"/>
            <w:color w:val="954F72"/>
            <w:sz w:val="22"/>
            <w:szCs w:val="22"/>
            <w:u w:val="single"/>
            <w:bdr w:val="none" w:sz="0" w:space="0" w:color="auto"/>
          </w:rPr>
          <w:t>https://proav.roland.com/global/products/xi-dante/</w:t>
        </w:r>
      </w:hyperlink>
    </w:p>
    <w:p w14:paraId="7384A154" w14:textId="40CFE13F" w:rsidR="007E5174" w:rsidRPr="00F6081E" w:rsidRDefault="007E5174" w:rsidP="0052738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EastAsia" w:hAnsi="Arial" w:cs="Arial"/>
          <w:color w:val="212121"/>
          <w:sz w:val="22"/>
          <w:szCs w:val="22"/>
          <w:bdr w:val="none" w:sz="0" w:space="0" w:color="auto"/>
        </w:rPr>
      </w:pPr>
    </w:p>
    <w:p w14:paraId="7D2036D4" w14:textId="0201166A" w:rsidR="007E5174" w:rsidRPr="00F6081E" w:rsidRDefault="007E5174" w:rsidP="0052738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EastAsia" w:hAnsi="Arial" w:cs="Arial"/>
          <w:color w:val="212121"/>
          <w:sz w:val="22"/>
          <w:szCs w:val="22"/>
          <w:bdr w:val="none" w:sz="0" w:space="0" w:color="auto"/>
        </w:rPr>
      </w:pPr>
      <w:r w:rsidRPr="00F6081E">
        <w:rPr>
          <w:rFonts w:ascii="Arial" w:eastAsiaTheme="minorEastAsia" w:hAnsi="Arial" w:cs="Arial"/>
          <w:color w:val="212121"/>
          <w:sz w:val="22"/>
          <w:szCs w:val="22"/>
          <w:bdr w:val="none" w:sz="0" w:space="0" w:color="auto"/>
        </w:rPr>
        <w:t>XI-DVI DVI Expansion Interface</w:t>
      </w:r>
      <w:r w:rsidR="00AE6C3D" w:rsidRPr="00F6081E">
        <w:rPr>
          <w:rFonts w:ascii="Arial" w:eastAsiaTheme="minorEastAsia" w:hAnsi="Arial" w:cs="Arial"/>
          <w:color w:val="212121"/>
          <w:sz w:val="22"/>
          <w:szCs w:val="22"/>
          <w:bdr w:val="none" w:sz="0" w:space="0" w:color="auto"/>
        </w:rPr>
        <w:t xml:space="preserve">: </w:t>
      </w:r>
      <w:hyperlink r:id="rId18" w:history="1">
        <w:r w:rsidRPr="00F6081E">
          <w:rPr>
            <w:rFonts w:ascii="Arial" w:eastAsiaTheme="minorEastAsia" w:hAnsi="Arial" w:cs="Arial"/>
            <w:color w:val="954F72"/>
            <w:sz w:val="22"/>
            <w:szCs w:val="22"/>
            <w:u w:val="single"/>
            <w:bdr w:val="none" w:sz="0" w:space="0" w:color="auto"/>
          </w:rPr>
          <w:t>https://proav.roland.com/global/products/xi-dvi/</w:t>
        </w:r>
      </w:hyperlink>
    </w:p>
    <w:p w14:paraId="57E46949" w14:textId="77777777" w:rsidR="007E5174" w:rsidRPr="00F6081E" w:rsidRDefault="007E5174" w:rsidP="0052738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EastAsia" w:hAnsi="Arial" w:cs="Arial"/>
          <w:color w:val="212121"/>
          <w:sz w:val="22"/>
          <w:szCs w:val="22"/>
          <w:bdr w:val="none" w:sz="0" w:space="0" w:color="auto"/>
        </w:rPr>
      </w:pPr>
    </w:p>
    <w:p w14:paraId="70A8028A" w14:textId="77777777" w:rsidR="007E5174" w:rsidRPr="00F6081E" w:rsidRDefault="007E5174" w:rsidP="0052738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EastAsia" w:hAnsi="Arial" w:cs="Arial"/>
          <w:color w:val="212121"/>
          <w:sz w:val="22"/>
          <w:szCs w:val="22"/>
          <w:bdr w:val="none" w:sz="0" w:space="0" w:color="auto"/>
        </w:rPr>
      </w:pPr>
    </w:p>
    <w:p w14:paraId="78764CFC" w14:textId="77777777" w:rsidR="00FE2881" w:rsidRPr="00F6081E" w:rsidRDefault="00FE2881" w:rsidP="0052738B">
      <w:pPr>
        <w:contextualSpacing/>
        <w:rPr>
          <w:rFonts w:ascii="Arial" w:eastAsia="Arial" w:hAnsi="Arial" w:cs="Arial"/>
          <w:sz w:val="22"/>
          <w:szCs w:val="22"/>
        </w:rPr>
      </w:pPr>
    </w:p>
    <w:p w14:paraId="6D744C44" w14:textId="77777777" w:rsidR="00FE2881" w:rsidRPr="00F6081E" w:rsidRDefault="00D604BD" w:rsidP="0052738B">
      <w:pPr>
        <w:contextualSpacing/>
        <w:jc w:val="center"/>
        <w:rPr>
          <w:rStyle w:val="None"/>
          <w:rFonts w:ascii="Arial" w:eastAsia="Arial" w:hAnsi="Arial" w:cs="Arial"/>
          <w:sz w:val="22"/>
          <w:szCs w:val="22"/>
        </w:rPr>
      </w:pPr>
      <w:r w:rsidRPr="00F6081E">
        <w:rPr>
          <w:rStyle w:val="None"/>
          <w:rFonts w:ascii="Arial" w:hAnsi="Arial"/>
          <w:sz w:val="22"/>
          <w:szCs w:val="22"/>
        </w:rPr>
        <w:t>---------</w:t>
      </w:r>
    </w:p>
    <w:p w14:paraId="219EBC20" w14:textId="77777777" w:rsidR="000E41B5" w:rsidRPr="00F6081E" w:rsidRDefault="00D604BD" w:rsidP="0052738B">
      <w:pPr>
        <w:contextualSpacing/>
        <w:rPr>
          <w:rStyle w:val="None"/>
          <w:rFonts w:ascii="Arial" w:hAnsi="Arial"/>
          <w:sz w:val="22"/>
          <w:szCs w:val="22"/>
        </w:rPr>
      </w:pPr>
      <w:r w:rsidRPr="00F6081E">
        <w:rPr>
          <w:rStyle w:val="None"/>
          <w:rFonts w:ascii="Arial" w:hAnsi="Arial"/>
          <w:sz w:val="22"/>
          <w:szCs w:val="22"/>
        </w:rPr>
        <w:t xml:space="preserve">Photo </w:t>
      </w:r>
      <w:r w:rsidR="00873210" w:rsidRPr="00F6081E">
        <w:rPr>
          <w:rStyle w:val="None"/>
          <w:rFonts w:ascii="Arial" w:hAnsi="Arial"/>
          <w:sz w:val="22"/>
          <w:szCs w:val="22"/>
        </w:rPr>
        <w:t>fi</w:t>
      </w:r>
      <w:r w:rsidRPr="00F6081E">
        <w:rPr>
          <w:rStyle w:val="None"/>
          <w:rFonts w:ascii="Arial" w:hAnsi="Arial"/>
          <w:sz w:val="22"/>
          <w:szCs w:val="22"/>
        </w:rPr>
        <w:t>le</w:t>
      </w:r>
      <w:r w:rsidR="00503650" w:rsidRPr="00F6081E">
        <w:rPr>
          <w:rStyle w:val="None"/>
          <w:rFonts w:ascii="Arial" w:hAnsi="Arial"/>
          <w:sz w:val="22"/>
          <w:szCs w:val="22"/>
        </w:rPr>
        <w:t xml:space="preserve"> 1</w:t>
      </w:r>
      <w:r w:rsidRPr="00F6081E">
        <w:rPr>
          <w:rStyle w:val="None"/>
          <w:rFonts w:ascii="Arial" w:hAnsi="Arial"/>
          <w:sz w:val="22"/>
          <w:szCs w:val="22"/>
        </w:rPr>
        <w:t xml:space="preserve">: </w:t>
      </w:r>
      <w:r w:rsidR="00536746" w:rsidRPr="00F6081E">
        <w:rPr>
          <w:rStyle w:val="None"/>
          <w:rFonts w:ascii="Arial" w:hAnsi="Arial"/>
          <w:sz w:val="22"/>
          <w:szCs w:val="22"/>
        </w:rPr>
        <w:t>V-1200HD</w:t>
      </w:r>
      <w:r w:rsidR="00EB2512" w:rsidRPr="00F6081E">
        <w:rPr>
          <w:rStyle w:val="None"/>
          <w:rFonts w:ascii="Arial" w:hAnsi="Arial"/>
          <w:sz w:val="22"/>
          <w:szCs w:val="22"/>
        </w:rPr>
        <w:t>.</w:t>
      </w:r>
      <w:r w:rsidR="0045762F" w:rsidRPr="00F6081E">
        <w:rPr>
          <w:rStyle w:val="None"/>
          <w:rFonts w:ascii="Arial" w:hAnsi="Arial"/>
          <w:sz w:val="22"/>
          <w:szCs w:val="22"/>
        </w:rPr>
        <w:t>jpeg</w:t>
      </w:r>
    </w:p>
    <w:p w14:paraId="61A3CEFF" w14:textId="77777777" w:rsidR="00F77499" w:rsidRPr="00F6081E" w:rsidRDefault="00873210" w:rsidP="0052738B">
      <w:pPr>
        <w:contextualSpacing/>
        <w:rPr>
          <w:rStyle w:val="None"/>
          <w:rFonts w:ascii="Arial" w:hAnsi="Arial"/>
          <w:sz w:val="22"/>
          <w:szCs w:val="22"/>
        </w:rPr>
      </w:pPr>
      <w:r w:rsidRPr="00F6081E">
        <w:rPr>
          <w:rStyle w:val="None"/>
          <w:rFonts w:ascii="Arial" w:hAnsi="Arial"/>
          <w:sz w:val="22"/>
          <w:szCs w:val="22"/>
        </w:rPr>
        <w:t>Photo caption</w:t>
      </w:r>
      <w:r w:rsidR="00503650" w:rsidRPr="00F6081E">
        <w:rPr>
          <w:rStyle w:val="None"/>
          <w:rFonts w:ascii="Arial" w:hAnsi="Arial"/>
          <w:sz w:val="22"/>
          <w:szCs w:val="22"/>
        </w:rPr>
        <w:t xml:space="preserve"> 1</w:t>
      </w:r>
      <w:r w:rsidRPr="00F6081E">
        <w:rPr>
          <w:rStyle w:val="None"/>
          <w:rFonts w:ascii="Arial" w:hAnsi="Arial"/>
          <w:sz w:val="22"/>
          <w:szCs w:val="22"/>
        </w:rPr>
        <w:t xml:space="preserve">: </w:t>
      </w:r>
      <w:r w:rsidR="00503650" w:rsidRPr="00F6081E">
        <w:rPr>
          <w:rStyle w:val="None"/>
          <w:rFonts w:ascii="Arial" w:hAnsi="Arial"/>
          <w:sz w:val="22"/>
          <w:szCs w:val="22"/>
        </w:rPr>
        <w:t xml:space="preserve">Roland </w:t>
      </w:r>
      <w:r w:rsidR="005367B9" w:rsidRPr="00F6081E">
        <w:rPr>
          <w:rFonts w:ascii="Arial" w:hAnsi="Arial"/>
          <w:bCs/>
          <w:sz w:val="22"/>
          <w:szCs w:val="22"/>
        </w:rPr>
        <w:t>V</w:t>
      </w:r>
      <w:r w:rsidR="00536746" w:rsidRPr="00F6081E">
        <w:rPr>
          <w:rFonts w:ascii="Arial" w:hAnsi="Arial"/>
          <w:bCs/>
          <w:sz w:val="22"/>
          <w:szCs w:val="22"/>
        </w:rPr>
        <w:t>-1200</w:t>
      </w:r>
      <w:r w:rsidR="001631B9" w:rsidRPr="00F6081E">
        <w:rPr>
          <w:rFonts w:ascii="Arial" w:hAnsi="Arial"/>
          <w:bCs/>
          <w:sz w:val="22"/>
          <w:szCs w:val="22"/>
        </w:rPr>
        <w:t>HD Multi-Format Video Switcher</w:t>
      </w:r>
      <w:r w:rsidR="00F60951" w:rsidRPr="00F6081E">
        <w:rPr>
          <w:rFonts w:ascii="Arial" w:hAnsi="Arial"/>
          <w:bCs/>
          <w:sz w:val="22"/>
          <w:szCs w:val="22"/>
        </w:rPr>
        <w:t>.</w:t>
      </w:r>
    </w:p>
    <w:p w14:paraId="6448EF64" w14:textId="77777777" w:rsidR="000E41B5" w:rsidRPr="00F6081E" w:rsidRDefault="000E41B5" w:rsidP="0052738B">
      <w:pPr>
        <w:contextualSpacing/>
        <w:rPr>
          <w:rStyle w:val="None"/>
          <w:rFonts w:ascii="Arial" w:hAnsi="Arial"/>
          <w:color w:val="auto"/>
          <w:sz w:val="22"/>
          <w:szCs w:val="22"/>
        </w:rPr>
      </w:pPr>
    </w:p>
    <w:p w14:paraId="5D14B89A" w14:textId="77777777" w:rsidR="00B36C5C" w:rsidRPr="00F6081E" w:rsidRDefault="00503650" w:rsidP="0052738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EastAsia" w:hAnsi="Arial" w:cs="Arial"/>
          <w:color w:val="auto"/>
          <w:sz w:val="22"/>
          <w:szCs w:val="22"/>
          <w:bdr w:val="none" w:sz="0" w:space="0" w:color="auto"/>
        </w:rPr>
      </w:pPr>
      <w:r w:rsidRPr="00F6081E">
        <w:rPr>
          <w:rStyle w:val="None"/>
          <w:rFonts w:ascii="Arial" w:hAnsi="Arial"/>
          <w:sz w:val="22"/>
          <w:szCs w:val="22"/>
        </w:rPr>
        <w:t xml:space="preserve">Photo file 2: </w:t>
      </w:r>
      <w:r w:rsidR="00B36C5C" w:rsidRPr="00F6081E">
        <w:rPr>
          <w:rFonts w:ascii="Arial" w:eastAsiaTheme="minorEastAsia" w:hAnsi="Arial" w:cs="Arial"/>
          <w:color w:val="auto"/>
          <w:sz w:val="22"/>
          <w:szCs w:val="22"/>
          <w:bdr w:val="none" w:sz="0" w:space="0" w:color="auto"/>
        </w:rPr>
        <w:t>Roland_Pro_AV_V-1200HD_XI_cards.jpeg</w:t>
      </w:r>
    </w:p>
    <w:p w14:paraId="7EFACDA6" w14:textId="77777777" w:rsidR="00503650" w:rsidRPr="00F6081E" w:rsidRDefault="00503650" w:rsidP="0052738B">
      <w:pPr>
        <w:contextualSpacing/>
        <w:rPr>
          <w:rStyle w:val="None"/>
          <w:rFonts w:ascii="Arial" w:hAnsi="Arial"/>
          <w:sz w:val="22"/>
          <w:szCs w:val="22"/>
        </w:rPr>
      </w:pPr>
      <w:r w:rsidRPr="00F6081E">
        <w:rPr>
          <w:rStyle w:val="None"/>
          <w:rFonts w:ascii="Arial" w:hAnsi="Arial"/>
          <w:sz w:val="22"/>
          <w:szCs w:val="22"/>
        </w:rPr>
        <w:t xml:space="preserve">Photo caption 2: Roland </w:t>
      </w:r>
      <w:r w:rsidR="00FF7C0F" w:rsidRPr="00F6081E">
        <w:rPr>
          <w:rFonts w:ascii="Arial" w:hAnsi="Arial"/>
          <w:bCs/>
          <w:sz w:val="22"/>
          <w:szCs w:val="22"/>
        </w:rPr>
        <w:t>XI expansion interface cards.</w:t>
      </w:r>
    </w:p>
    <w:p w14:paraId="76B0541C" w14:textId="77777777" w:rsidR="00503650" w:rsidRPr="00F6081E" w:rsidRDefault="00503650" w:rsidP="0052738B">
      <w:pPr>
        <w:contextualSpacing/>
        <w:rPr>
          <w:rStyle w:val="None"/>
          <w:rFonts w:ascii="Arial" w:hAnsi="Arial"/>
          <w:color w:val="auto"/>
          <w:sz w:val="22"/>
          <w:szCs w:val="22"/>
        </w:rPr>
      </w:pPr>
    </w:p>
    <w:p w14:paraId="6597AB48" w14:textId="77777777" w:rsidR="00FE2881" w:rsidRPr="00F6081E" w:rsidRDefault="00FE2881" w:rsidP="0052738B">
      <w:pPr>
        <w:contextualSpacing/>
        <w:rPr>
          <w:rFonts w:ascii="Arial" w:eastAsia="Arial" w:hAnsi="Arial" w:cs="Arial"/>
          <w:sz w:val="22"/>
          <w:szCs w:val="22"/>
        </w:rPr>
      </w:pPr>
    </w:p>
    <w:p w14:paraId="0692E5C4" w14:textId="77777777" w:rsidR="00824351" w:rsidRPr="00F6081E" w:rsidRDefault="00824351" w:rsidP="0052738B">
      <w:pPr>
        <w:contextualSpacing/>
        <w:rPr>
          <w:rStyle w:val="None"/>
          <w:rFonts w:ascii="Arial" w:eastAsia="Arial" w:hAnsi="Arial" w:cs="Arial"/>
          <w:b/>
          <w:bCs/>
          <w:sz w:val="22"/>
          <w:szCs w:val="22"/>
        </w:rPr>
      </w:pPr>
      <w:r w:rsidRPr="00F6081E">
        <w:rPr>
          <w:rStyle w:val="None"/>
          <w:rFonts w:ascii="Arial" w:hAnsi="Arial"/>
          <w:b/>
          <w:bCs/>
          <w:sz w:val="22"/>
          <w:szCs w:val="22"/>
        </w:rPr>
        <w:t>About Roland Professional A/V</w:t>
      </w:r>
    </w:p>
    <w:p w14:paraId="4C85464D" w14:textId="77777777" w:rsidR="00884483" w:rsidRPr="00F6081E" w:rsidRDefault="00884483" w:rsidP="0052738B">
      <w:pPr>
        <w:widowControl w:val="0"/>
        <w:contextualSpacing/>
        <w:rPr>
          <w:rStyle w:val="None"/>
          <w:rFonts w:ascii="Arial" w:eastAsia="Arial" w:hAnsi="Arial" w:cs="Arial"/>
          <w:sz w:val="22"/>
          <w:szCs w:val="22"/>
        </w:rPr>
      </w:pPr>
      <w:r w:rsidRPr="00F6081E">
        <w:rPr>
          <w:rFonts w:ascii="Arial" w:hAnsi="Arial"/>
          <w:sz w:val="22"/>
          <w:szCs w:val="22"/>
        </w:rPr>
        <w:t xml:space="preserve">Roland’s professional A/V division is dedicated to providing solutions in support of audio and video professionals demanding excellence in both performance and functionality. Through the development and support of video and audio products, we endeavor to improve workflow and maximize creative possibilities in a variety of markets including </w:t>
      </w:r>
      <w:hyperlink r:id="rId19" w:history="1">
        <w:r w:rsidRPr="00F6081E">
          <w:rPr>
            <w:rStyle w:val="Hyperlink"/>
            <w:rFonts w:ascii="Arial" w:hAnsi="Arial"/>
            <w:color w:val="0000FF"/>
            <w:sz w:val="22"/>
            <w:szCs w:val="22"/>
          </w:rPr>
          <w:t>Broadcast</w:t>
        </w:r>
      </w:hyperlink>
      <w:r w:rsidRPr="00F6081E">
        <w:rPr>
          <w:rFonts w:ascii="Arial" w:hAnsi="Arial"/>
          <w:sz w:val="22"/>
          <w:szCs w:val="22"/>
        </w:rPr>
        <w:t xml:space="preserve">, </w:t>
      </w:r>
      <w:hyperlink r:id="rId20" w:history="1">
        <w:r w:rsidRPr="00F6081E">
          <w:rPr>
            <w:rStyle w:val="Hyperlink"/>
            <w:rFonts w:ascii="Arial" w:hAnsi="Arial"/>
            <w:color w:val="0000FF"/>
            <w:sz w:val="22"/>
            <w:szCs w:val="22"/>
          </w:rPr>
          <w:t>Corporate</w:t>
        </w:r>
      </w:hyperlink>
      <w:r w:rsidRPr="00F6081E">
        <w:rPr>
          <w:rFonts w:ascii="Arial" w:hAnsi="Arial"/>
          <w:sz w:val="22"/>
          <w:szCs w:val="22"/>
        </w:rPr>
        <w:t xml:space="preserve">, </w:t>
      </w:r>
      <w:hyperlink r:id="rId21" w:history="1">
        <w:r w:rsidRPr="00F6081E">
          <w:rPr>
            <w:rStyle w:val="Hyperlink"/>
            <w:rFonts w:ascii="Arial" w:hAnsi="Arial"/>
            <w:color w:val="0000FF"/>
            <w:sz w:val="22"/>
            <w:szCs w:val="22"/>
          </w:rPr>
          <w:t>Education</w:t>
        </w:r>
      </w:hyperlink>
      <w:r w:rsidRPr="00F6081E">
        <w:rPr>
          <w:rFonts w:ascii="Arial" w:hAnsi="Arial"/>
          <w:sz w:val="22"/>
          <w:szCs w:val="22"/>
        </w:rPr>
        <w:t xml:space="preserve">, </w:t>
      </w:r>
      <w:hyperlink r:id="rId22" w:history="1">
        <w:r w:rsidRPr="00F6081E">
          <w:rPr>
            <w:rStyle w:val="Hyperlink"/>
            <w:rFonts w:ascii="Arial" w:hAnsi="Arial"/>
            <w:color w:val="0000FF"/>
            <w:sz w:val="22"/>
            <w:szCs w:val="22"/>
          </w:rPr>
          <w:t>Legal</w:t>
        </w:r>
      </w:hyperlink>
      <w:r w:rsidRPr="00F6081E">
        <w:rPr>
          <w:rFonts w:ascii="Arial" w:hAnsi="Arial"/>
          <w:sz w:val="22"/>
          <w:szCs w:val="22"/>
        </w:rPr>
        <w:t xml:space="preserve">, </w:t>
      </w:r>
      <w:hyperlink r:id="rId23" w:history="1">
        <w:r w:rsidRPr="00F6081E">
          <w:rPr>
            <w:rStyle w:val="Hyperlink"/>
            <w:rFonts w:ascii="Arial" w:hAnsi="Arial"/>
            <w:color w:val="0000FF"/>
            <w:sz w:val="22"/>
            <w:szCs w:val="22"/>
          </w:rPr>
          <w:t>Live Production</w:t>
        </w:r>
      </w:hyperlink>
      <w:r w:rsidRPr="00F6081E">
        <w:rPr>
          <w:rFonts w:ascii="Arial" w:hAnsi="Arial"/>
          <w:sz w:val="22"/>
          <w:szCs w:val="22"/>
        </w:rPr>
        <w:t xml:space="preserve">, </w:t>
      </w:r>
      <w:hyperlink r:id="rId24" w:history="1">
        <w:r w:rsidRPr="00F6081E">
          <w:rPr>
            <w:rStyle w:val="Hyperlink"/>
            <w:rFonts w:ascii="Arial" w:hAnsi="Arial"/>
            <w:color w:val="0000FF"/>
            <w:sz w:val="22"/>
            <w:szCs w:val="22"/>
          </w:rPr>
          <w:t>Sports</w:t>
        </w:r>
      </w:hyperlink>
      <w:r w:rsidRPr="00F6081E">
        <w:rPr>
          <w:rFonts w:ascii="Arial" w:hAnsi="Arial"/>
          <w:sz w:val="22"/>
          <w:szCs w:val="22"/>
        </w:rPr>
        <w:t xml:space="preserve">, </w:t>
      </w:r>
      <w:hyperlink r:id="rId25" w:history="1">
        <w:r w:rsidRPr="00F6081E">
          <w:rPr>
            <w:rStyle w:val="Hyperlink"/>
            <w:rFonts w:ascii="Arial" w:hAnsi="Arial"/>
            <w:color w:val="0000FF"/>
            <w:sz w:val="22"/>
            <w:szCs w:val="22"/>
          </w:rPr>
          <w:t>Theater</w:t>
        </w:r>
      </w:hyperlink>
      <w:r w:rsidRPr="00F6081E">
        <w:rPr>
          <w:rFonts w:ascii="Arial" w:hAnsi="Arial"/>
          <w:sz w:val="22"/>
          <w:szCs w:val="22"/>
        </w:rPr>
        <w:t xml:space="preserve">, </w:t>
      </w:r>
      <w:hyperlink r:id="rId26" w:history="1">
        <w:r w:rsidRPr="00F6081E">
          <w:rPr>
            <w:rStyle w:val="Hyperlink"/>
            <w:rFonts w:ascii="Arial" w:hAnsi="Arial"/>
            <w:color w:val="0000FF"/>
            <w:sz w:val="22"/>
            <w:szCs w:val="22"/>
          </w:rPr>
          <w:t>Theme Park</w:t>
        </w:r>
      </w:hyperlink>
      <w:r w:rsidRPr="00F6081E">
        <w:rPr>
          <w:rFonts w:ascii="Arial" w:hAnsi="Arial"/>
          <w:sz w:val="22"/>
          <w:szCs w:val="22"/>
        </w:rPr>
        <w:t xml:space="preserve">, </w:t>
      </w:r>
      <w:hyperlink r:id="rId27" w:history="1">
        <w:r w:rsidRPr="00F6081E">
          <w:rPr>
            <w:rStyle w:val="Hyperlink"/>
            <w:rFonts w:ascii="Arial" w:hAnsi="Arial"/>
            <w:color w:val="0000FF"/>
            <w:sz w:val="22"/>
            <w:szCs w:val="22"/>
          </w:rPr>
          <w:t>Videography</w:t>
        </w:r>
      </w:hyperlink>
      <w:r w:rsidRPr="00F6081E">
        <w:rPr>
          <w:rFonts w:ascii="Arial" w:hAnsi="Arial"/>
          <w:sz w:val="22"/>
          <w:szCs w:val="22"/>
        </w:rPr>
        <w:t xml:space="preserve">, </w:t>
      </w:r>
      <w:hyperlink r:id="rId28" w:history="1">
        <w:r w:rsidRPr="00F6081E">
          <w:rPr>
            <w:rStyle w:val="Hyperlink"/>
            <w:rFonts w:ascii="Arial" w:hAnsi="Arial"/>
            <w:color w:val="0000FF"/>
            <w:sz w:val="22"/>
            <w:szCs w:val="22"/>
          </w:rPr>
          <w:t>Visual Performance</w:t>
        </w:r>
      </w:hyperlink>
      <w:r w:rsidRPr="00F6081E">
        <w:rPr>
          <w:rFonts w:ascii="Arial" w:hAnsi="Arial"/>
          <w:sz w:val="22"/>
          <w:szCs w:val="22"/>
        </w:rPr>
        <w:t xml:space="preserve">, and </w:t>
      </w:r>
      <w:hyperlink r:id="rId29" w:history="1">
        <w:r w:rsidRPr="00F6081E">
          <w:rPr>
            <w:rStyle w:val="Hyperlink"/>
            <w:rFonts w:ascii="Arial" w:hAnsi="Arial"/>
            <w:color w:val="0000FF"/>
            <w:sz w:val="22"/>
            <w:szCs w:val="22"/>
          </w:rPr>
          <w:t>Worship</w:t>
        </w:r>
      </w:hyperlink>
      <w:r w:rsidRPr="00F6081E">
        <w:rPr>
          <w:rFonts w:ascii="Arial" w:hAnsi="Arial"/>
          <w:sz w:val="22"/>
          <w:szCs w:val="22"/>
        </w:rPr>
        <w:t>. Roland is headquartered in Los Angeles, California.</w:t>
      </w:r>
      <w:r w:rsidRPr="00F6081E">
        <w:rPr>
          <w:rStyle w:val="None"/>
          <w:rFonts w:ascii="Arial" w:hAnsi="Arial"/>
          <w:sz w:val="22"/>
          <w:szCs w:val="22"/>
        </w:rPr>
        <w:t xml:space="preserve"> For more information: </w:t>
      </w:r>
      <w:hyperlink r:id="rId30" w:history="1">
        <w:r w:rsidRPr="00F6081E">
          <w:rPr>
            <w:rStyle w:val="Hyperlink0"/>
            <w:color w:val="0000FF"/>
          </w:rPr>
          <w:t>http://proav.roland.com</w:t>
        </w:r>
      </w:hyperlink>
      <w:r w:rsidRPr="00F6081E">
        <w:rPr>
          <w:rStyle w:val="None"/>
          <w:rFonts w:ascii="Arial" w:hAnsi="Arial"/>
          <w:sz w:val="22"/>
          <w:szCs w:val="22"/>
        </w:rPr>
        <w:t xml:space="preserve">. </w:t>
      </w:r>
    </w:p>
    <w:p w14:paraId="2FE6D75C" w14:textId="77777777" w:rsidR="00824351" w:rsidRPr="00F6081E" w:rsidRDefault="00824351" w:rsidP="0052738B">
      <w:pPr>
        <w:widowControl w:val="0"/>
        <w:contextualSpacing/>
        <w:rPr>
          <w:rFonts w:ascii="Arial" w:eastAsia="Arial" w:hAnsi="Arial" w:cs="Arial"/>
          <w:sz w:val="22"/>
          <w:szCs w:val="22"/>
        </w:rPr>
      </w:pPr>
    </w:p>
    <w:p w14:paraId="45E0A0AA" w14:textId="77777777" w:rsidR="00FE2881" w:rsidRPr="00F6081E" w:rsidRDefault="00FE2881" w:rsidP="0052738B">
      <w:pPr>
        <w:contextualSpacing/>
      </w:pPr>
    </w:p>
    <w:sectPr w:rsidR="00FE2881" w:rsidRPr="00F6081E" w:rsidSect="00824351">
      <w:type w:val="continuous"/>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6A546" w14:textId="77777777" w:rsidR="00C652CA" w:rsidRDefault="00C652CA">
      <w:r>
        <w:separator/>
      </w:r>
    </w:p>
  </w:endnote>
  <w:endnote w:type="continuationSeparator" w:id="0">
    <w:p w14:paraId="33D2638D" w14:textId="77777777" w:rsidR="00C652CA" w:rsidRDefault="00C6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panose1 w:val="00000000000000000000"/>
    <w:charset w:val="80"/>
    <w:family w:val="roman"/>
    <w:notTrueType/>
    <w:pitch w:val="default"/>
  </w:font>
  <w:font w:name="Times">
    <w:panose1 w:val="02000500000000000000"/>
    <w:charset w:val="00"/>
    <w:family w:val="auto"/>
    <w:pitch w:val="variable"/>
    <w:sig w:usb0="00000003" w:usb1="00000000" w:usb2="00000000" w:usb3="00000000" w:csb0="00000001" w:csb1="00000000"/>
  </w:font>
  <w:font w:name="Arial Unicode MS">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E8AD1" w14:textId="77777777" w:rsidR="00C652CA" w:rsidRDefault="00C652CA">
      <w:r>
        <w:separator/>
      </w:r>
    </w:p>
  </w:footnote>
  <w:footnote w:type="continuationSeparator" w:id="0">
    <w:p w14:paraId="38E610FD" w14:textId="77777777" w:rsidR="00C652CA" w:rsidRDefault="00C652C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10077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9344CF4"/>
    <w:multiLevelType w:val="multilevel"/>
    <w:tmpl w:val="DAEE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C045D0"/>
    <w:multiLevelType w:val="multilevel"/>
    <w:tmpl w:val="E364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70264E"/>
    <w:multiLevelType w:val="multilevel"/>
    <w:tmpl w:val="6A9E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7E4629"/>
    <w:multiLevelType w:val="multilevel"/>
    <w:tmpl w:val="947E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881"/>
    <w:rsid w:val="00001445"/>
    <w:rsid w:val="00002469"/>
    <w:rsid w:val="000272F1"/>
    <w:rsid w:val="000326EA"/>
    <w:rsid w:val="00035E2C"/>
    <w:rsid w:val="00061503"/>
    <w:rsid w:val="000763A8"/>
    <w:rsid w:val="00091B5E"/>
    <w:rsid w:val="000A1770"/>
    <w:rsid w:val="000D21D4"/>
    <w:rsid w:val="000E41B5"/>
    <w:rsid w:val="000E6E60"/>
    <w:rsid w:val="000F7BAF"/>
    <w:rsid w:val="001049F8"/>
    <w:rsid w:val="00104D8A"/>
    <w:rsid w:val="00130456"/>
    <w:rsid w:val="001559AC"/>
    <w:rsid w:val="001631B9"/>
    <w:rsid w:val="001774F7"/>
    <w:rsid w:val="00177EA5"/>
    <w:rsid w:val="00194395"/>
    <w:rsid w:val="001A7D01"/>
    <w:rsid w:val="001B0F1D"/>
    <w:rsid w:val="001B4A71"/>
    <w:rsid w:val="001E580D"/>
    <w:rsid w:val="001F0892"/>
    <w:rsid w:val="001F74A8"/>
    <w:rsid w:val="001F7BDF"/>
    <w:rsid w:val="00206265"/>
    <w:rsid w:val="002214B3"/>
    <w:rsid w:val="002226E3"/>
    <w:rsid w:val="002244EE"/>
    <w:rsid w:val="0022603C"/>
    <w:rsid w:val="002450AA"/>
    <w:rsid w:val="00261B92"/>
    <w:rsid w:val="00297BD6"/>
    <w:rsid w:val="002A30A3"/>
    <w:rsid w:val="002A3B1F"/>
    <w:rsid w:val="002B5632"/>
    <w:rsid w:val="002B669A"/>
    <w:rsid w:val="002D7397"/>
    <w:rsid w:val="002E1CF6"/>
    <w:rsid w:val="002E6590"/>
    <w:rsid w:val="0030675A"/>
    <w:rsid w:val="00316B17"/>
    <w:rsid w:val="003300B0"/>
    <w:rsid w:val="00334666"/>
    <w:rsid w:val="00342D66"/>
    <w:rsid w:val="00343CAD"/>
    <w:rsid w:val="00344F54"/>
    <w:rsid w:val="00354210"/>
    <w:rsid w:val="003612CA"/>
    <w:rsid w:val="0036258A"/>
    <w:rsid w:val="00382AC3"/>
    <w:rsid w:val="00392536"/>
    <w:rsid w:val="003972F0"/>
    <w:rsid w:val="003A3C2F"/>
    <w:rsid w:val="003D0BB9"/>
    <w:rsid w:val="003D7205"/>
    <w:rsid w:val="003E0261"/>
    <w:rsid w:val="003E3295"/>
    <w:rsid w:val="003E7DF8"/>
    <w:rsid w:val="003F18CD"/>
    <w:rsid w:val="003F2BB0"/>
    <w:rsid w:val="003F5FC4"/>
    <w:rsid w:val="00403C6D"/>
    <w:rsid w:val="00413534"/>
    <w:rsid w:val="004177E4"/>
    <w:rsid w:val="00422FBF"/>
    <w:rsid w:val="00423542"/>
    <w:rsid w:val="00432336"/>
    <w:rsid w:val="00437316"/>
    <w:rsid w:val="00440A43"/>
    <w:rsid w:val="00453BE2"/>
    <w:rsid w:val="0045762F"/>
    <w:rsid w:val="00463961"/>
    <w:rsid w:val="00464BCC"/>
    <w:rsid w:val="004721C5"/>
    <w:rsid w:val="00477106"/>
    <w:rsid w:val="004825F9"/>
    <w:rsid w:val="00484025"/>
    <w:rsid w:val="00493063"/>
    <w:rsid w:val="004A4761"/>
    <w:rsid w:val="004A7B8B"/>
    <w:rsid w:val="004B7503"/>
    <w:rsid w:val="004D0F55"/>
    <w:rsid w:val="004F1A65"/>
    <w:rsid w:val="004F2F7A"/>
    <w:rsid w:val="004F5908"/>
    <w:rsid w:val="004F652B"/>
    <w:rsid w:val="00503650"/>
    <w:rsid w:val="0052738B"/>
    <w:rsid w:val="00536746"/>
    <w:rsid w:val="005367B9"/>
    <w:rsid w:val="00555F88"/>
    <w:rsid w:val="005A2216"/>
    <w:rsid w:val="005A2306"/>
    <w:rsid w:val="005B503B"/>
    <w:rsid w:val="005C0F45"/>
    <w:rsid w:val="005C75F7"/>
    <w:rsid w:val="005C7C90"/>
    <w:rsid w:val="005D1F42"/>
    <w:rsid w:val="005E17B7"/>
    <w:rsid w:val="005E292A"/>
    <w:rsid w:val="005E7F91"/>
    <w:rsid w:val="005F2827"/>
    <w:rsid w:val="005F6F81"/>
    <w:rsid w:val="00601A32"/>
    <w:rsid w:val="00603F49"/>
    <w:rsid w:val="006050CF"/>
    <w:rsid w:val="006237E1"/>
    <w:rsid w:val="00624099"/>
    <w:rsid w:val="00632998"/>
    <w:rsid w:val="00634B4D"/>
    <w:rsid w:val="0064680F"/>
    <w:rsid w:val="0066596A"/>
    <w:rsid w:val="006676F6"/>
    <w:rsid w:val="006751B1"/>
    <w:rsid w:val="0069320F"/>
    <w:rsid w:val="006A0DEA"/>
    <w:rsid w:val="006A4458"/>
    <w:rsid w:val="006A62A2"/>
    <w:rsid w:val="006B4146"/>
    <w:rsid w:val="006F2AE9"/>
    <w:rsid w:val="00701952"/>
    <w:rsid w:val="007176F9"/>
    <w:rsid w:val="00724087"/>
    <w:rsid w:val="007305BF"/>
    <w:rsid w:val="00736557"/>
    <w:rsid w:val="007368B2"/>
    <w:rsid w:val="0074363F"/>
    <w:rsid w:val="00751D45"/>
    <w:rsid w:val="007631F6"/>
    <w:rsid w:val="00781E17"/>
    <w:rsid w:val="007A2F82"/>
    <w:rsid w:val="007C22AE"/>
    <w:rsid w:val="007E0FE2"/>
    <w:rsid w:val="007E5174"/>
    <w:rsid w:val="007E626D"/>
    <w:rsid w:val="00811117"/>
    <w:rsid w:val="00821E51"/>
    <w:rsid w:val="00824351"/>
    <w:rsid w:val="00824650"/>
    <w:rsid w:val="00824906"/>
    <w:rsid w:val="008266A3"/>
    <w:rsid w:val="00841CA5"/>
    <w:rsid w:val="00850DAD"/>
    <w:rsid w:val="0085793F"/>
    <w:rsid w:val="00864A36"/>
    <w:rsid w:val="00865F78"/>
    <w:rsid w:val="00873210"/>
    <w:rsid w:val="008810CC"/>
    <w:rsid w:val="00884483"/>
    <w:rsid w:val="00893D87"/>
    <w:rsid w:val="00897624"/>
    <w:rsid w:val="008A3BD1"/>
    <w:rsid w:val="008C69BC"/>
    <w:rsid w:val="008E1661"/>
    <w:rsid w:val="008F242E"/>
    <w:rsid w:val="008F64BF"/>
    <w:rsid w:val="008F6762"/>
    <w:rsid w:val="008F78B9"/>
    <w:rsid w:val="00910F2E"/>
    <w:rsid w:val="00924BEE"/>
    <w:rsid w:val="00937A9B"/>
    <w:rsid w:val="009403AF"/>
    <w:rsid w:val="009405BD"/>
    <w:rsid w:val="00940E48"/>
    <w:rsid w:val="0096466A"/>
    <w:rsid w:val="0097460E"/>
    <w:rsid w:val="009848AA"/>
    <w:rsid w:val="00994476"/>
    <w:rsid w:val="00995A60"/>
    <w:rsid w:val="009963CB"/>
    <w:rsid w:val="009B1DE5"/>
    <w:rsid w:val="009C2FA2"/>
    <w:rsid w:val="009C3E07"/>
    <w:rsid w:val="009C6133"/>
    <w:rsid w:val="009E407F"/>
    <w:rsid w:val="00A178D3"/>
    <w:rsid w:val="00A225ED"/>
    <w:rsid w:val="00A3599E"/>
    <w:rsid w:val="00A4639A"/>
    <w:rsid w:val="00A466B2"/>
    <w:rsid w:val="00A51FE8"/>
    <w:rsid w:val="00A54586"/>
    <w:rsid w:val="00A6679D"/>
    <w:rsid w:val="00A6694C"/>
    <w:rsid w:val="00A7113F"/>
    <w:rsid w:val="00A7296A"/>
    <w:rsid w:val="00A91DE7"/>
    <w:rsid w:val="00A96511"/>
    <w:rsid w:val="00AA177B"/>
    <w:rsid w:val="00AB5D96"/>
    <w:rsid w:val="00AB7BA8"/>
    <w:rsid w:val="00AC6518"/>
    <w:rsid w:val="00AE440F"/>
    <w:rsid w:val="00AE6C3D"/>
    <w:rsid w:val="00AF23D6"/>
    <w:rsid w:val="00AF4359"/>
    <w:rsid w:val="00AF5E3C"/>
    <w:rsid w:val="00B2167F"/>
    <w:rsid w:val="00B301A4"/>
    <w:rsid w:val="00B331AE"/>
    <w:rsid w:val="00B36C5C"/>
    <w:rsid w:val="00B41083"/>
    <w:rsid w:val="00B46F75"/>
    <w:rsid w:val="00B50B48"/>
    <w:rsid w:val="00B5231C"/>
    <w:rsid w:val="00B5624B"/>
    <w:rsid w:val="00B70A22"/>
    <w:rsid w:val="00B7364D"/>
    <w:rsid w:val="00B9636B"/>
    <w:rsid w:val="00BB13DD"/>
    <w:rsid w:val="00BB1B44"/>
    <w:rsid w:val="00BD26E9"/>
    <w:rsid w:val="00BD2AB1"/>
    <w:rsid w:val="00BD7912"/>
    <w:rsid w:val="00BF4B53"/>
    <w:rsid w:val="00BF7131"/>
    <w:rsid w:val="00C10D4C"/>
    <w:rsid w:val="00C12F43"/>
    <w:rsid w:val="00C455A5"/>
    <w:rsid w:val="00C465E0"/>
    <w:rsid w:val="00C50392"/>
    <w:rsid w:val="00C52AA7"/>
    <w:rsid w:val="00C652CA"/>
    <w:rsid w:val="00C676DD"/>
    <w:rsid w:val="00C87575"/>
    <w:rsid w:val="00C94451"/>
    <w:rsid w:val="00CA3A89"/>
    <w:rsid w:val="00CA5ADE"/>
    <w:rsid w:val="00CA5C5E"/>
    <w:rsid w:val="00CC53F7"/>
    <w:rsid w:val="00CD2BED"/>
    <w:rsid w:val="00CD49F9"/>
    <w:rsid w:val="00CF28AB"/>
    <w:rsid w:val="00D0163B"/>
    <w:rsid w:val="00D109AE"/>
    <w:rsid w:val="00D1145F"/>
    <w:rsid w:val="00D1218C"/>
    <w:rsid w:val="00D14FF6"/>
    <w:rsid w:val="00D16805"/>
    <w:rsid w:val="00D604BD"/>
    <w:rsid w:val="00D67D14"/>
    <w:rsid w:val="00D92F14"/>
    <w:rsid w:val="00D94581"/>
    <w:rsid w:val="00D97955"/>
    <w:rsid w:val="00DA0AB8"/>
    <w:rsid w:val="00DA12A8"/>
    <w:rsid w:val="00DA2058"/>
    <w:rsid w:val="00DB1C83"/>
    <w:rsid w:val="00DB294A"/>
    <w:rsid w:val="00DD7DC8"/>
    <w:rsid w:val="00DE0739"/>
    <w:rsid w:val="00DE30CB"/>
    <w:rsid w:val="00DF5E37"/>
    <w:rsid w:val="00E13A8B"/>
    <w:rsid w:val="00E1619E"/>
    <w:rsid w:val="00E22E01"/>
    <w:rsid w:val="00E26858"/>
    <w:rsid w:val="00E31024"/>
    <w:rsid w:val="00E31ED4"/>
    <w:rsid w:val="00E327C7"/>
    <w:rsid w:val="00E366D1"/>
    <w:rsid w:val="00E55954"/>
    <w:rsid w:val="00E62735"/>
    <w:rsid w:val="00E73C9C"/>
    <w:rsid w:val="00E81F86"/>
    <w:rsid w:val="00E847DE"/>
    <w:rsid w:val="00EA470C"/>
    <w:rsid w:val="00EB2512"/>
    <w:rsid w:val="00EC0445"/>
    <w:rsid w:val="00EF1D7B"/>
    <w:rsid w:val="00EF4928"/>
    <w:rsid w:val="00F0377A"/>
    <w:rsid w:val="00F17AB6"/>
    <w:rsid w:val="00F32F28"/>
    <w:rsid w:val="00F37942"/>
    <w:rsid w:val="00F450D9"/>
    <w:rsid w:val="00F47229"/>
    <w:rsid w:val="00F6081E"/>
    <w:rsid w:val="00F60951"/>
    <w:rsid w:val="00F655F8"/>
    <w:rsid w:val="00F7242C"/>
    <w:rsid w:val="00F77499"/>
    <w:rsid w:val="00F87814"/>
    <w:rsid w:val="00F972C8"/>
    <w:rsid w:val="00FA2BE3"/>
    <w:rsid w:val="00FB174A"/>
    <w:rsid w:val="00FC0ACC"/>
    <w:rsid w:val="00FC4127"/>
    <w:rsid w:val="00FD2636"/>
    <w:rsid w:val="00FD2B87"/>
    <w:rsid w:val="00FD4137"/>
    <w:rsid w:val="00FE2881"/>
    <w:rsid w:val="00FF7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A7A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Yu Mincho"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pPr>
      <w:pBdr>
        <w:top w:val="nil"/>
        <w:left w:val="nil"/>
        <w:bottom w:val="nil"/>
        <w:right w:val="nil"/>
        <w:between w:val="nil"/>
        <w:bar w:val="nil"/>
      </w:pBdr>
    </w:pPr>
    <w:rPr>
      <w:rFonts w:ascii="Times" w:hAnsi="Times" w:cs="Arial Unicode MS"/>
      <w:color w:val="000000"/>
      <w:sz w:val="24"/>
      <w:szCs w:val="24"/>
      <w:u w:color="000000"/>
      <w:bdr w:val="nil"/>
    </w:rPr>
  </w:style>
  <w:style w:type="paragraph" w:styleId="Heading1">
    <w:name w:val="heading 1"/>
    <w:basedOn w:val="Normal"/>
    <w:next w:val="Normal"/>
    <w:link w:val="Heading1Char"/>
    <w:uiPriority w:val="9"/>
    <w:qFormat/>
    <w:rsid w:val="00F0377A"/>
    <w:pPr>
      <w:keepNext/>
      <w:spacing w:before="240" w:after="60"/>
      <w:outlineLvl w:val="0"/>
    </w:pPr>
    <w:rPr>
      <w:rFonts w:ascii="Calibri" w:eastAsia="MS Gothic" w:hAnsi="Calibri"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paragraph" w:customStyle="1" w:styleId="Heading3A">
    <w:name w:val="Heading 3 A"/>
    <w:next w:val="Normal"/>
    <w:pPr>
      <w:keepNext/>
      <w:widowControl w:val="0"/>
      <w:pBdr>
        <w:top w:val="nil"/>
        <w:left w:val="nil"/>
        <w:bottom w:val="nil"/>
        <w:right w:val="nil"/>
        <w:between w:val="nil"/>
        <w:bar w:val="nil"/>
      </w:pBdr>
      <w:jc w:val="both"/>
      <w:outlineLvl w:val="2"/>
    </w:pPr>
    <w:rPr>
      <w:rFonts w:ascii="Times" w:hAnsi="Times" w:cs="Arial Unicode MS"/>
      <w:b/>
      <w:bCs/>
      <w:color w:val="000000"/>
      <w:sz w:val="24"/>
      <w:szCs w:val="24"/>
      <w:u w:color="000000"/>
      <w:bdr w:val="nil"/>
      <w:lang w:val="ja-JP" w:eastAsia="ja-JP"/>
    </w:rPr>
  </w:style>
  <w:style w:type="character" w:customStyle="1" w:styleId="None">
    <w:name w:val="None"/>
  </w:style>
  <w:style w:type="character" w:customStyle="1" w:styleId="Hyperlink0">
    <w:name w:val="Hyperlink.0"/>
    <w:rPr>
      <w:rFonts w:ascii="Arial" w:eastAsia="Arial" w:hAnsi="Arial" w:cs="Arial"/>
      <w:color w:val="0000FE"/>
      <w:sz w:val="22"/>
      <w:szCs w:val="22"/>
      <w:u w:val="single" w:color="0000FE"/>
    </w:rPr>
  </w:style>
  <w:style w:type="paragraph" w:customStyle="1" w:styleId="NormalIndent1">
    <w:name w:val="Normal Indent1"/>
    <w:pPr>
      <w:pBdr>
        <w:top w:val="nil"/>
        <w:left w:val="nil"/>
        <w:bottom w:val="nil"/>
        <w:right w:val="nil"/>
        <w:between w:val="nil"/>
        <w:bar w:val="nil"/>
      </w:pBdr>
      <w:ind w:left="720"/>
    </w:pPr>
    <w:rPr>
      <w:rFonts w:ascii="Times" w:eastAsia="Times" w:hAnsi="Times" w:cs="Times"/>
      <w:color w:val="000000"/>
      <w:sz w:val="24"/>
      <w:szCs w:val="24"/>
      <w:u w:color="000000"/>
      <w:bdr w:val="nil"/>
    </w:rPr>
  </w:style>
  <w:style w:type="character" w:customStyle="1" w:styleId="Link">
    <w:name w:val="Link"/>
    <w:rPr>
      <w:color w:val="0000FF"/>
      <w:u w:val="single" w:color="0000FF"/>
    </w:rPr>
  </w:style>
  <w:style w:type="character" w:customStyle="1" w:styleId="Hyperlink1">
    <w:name w:val="Hyperlink.1"/>
    <w:rPr>
      <w:rFonts w:ascii="Arial" w:eastAsia="Arial" w:hAnsi="Arial" w:cs="Arial"/>
      <w:color w:val="0000FF"/>
      <w:sz w:val="22"/>
      <w:szCs w:val="22"/>
      <w:u w:val="single" w:color="0000FF"/>
    </w:rPr>
  </w:style>
  <w:style w:type="paragraph" w:styleId="BalloonText">
    <w:name w:val="Balloon Text"/>
    <w:basedOn w:val="Normal"/>
    <w:link w:val="BalloonTextChar"/>
    <w:uiPriority w:val="99"/>
    <w:semiHidden/>
    <w:unhideWhenUsed/>
    <w:rsid w:val="00C465E0"/>
    <w:rPr>
      <w:rFonts w:ascii="Lucida Grande" w:hAnsi="Lucida Grande" w:cs="Lucida Grande"/>
      <w:sz w:val="18"/>
      <w:szCs w:val="18"/>
    </w:rPr>
  </w:style>
  <w:style w:type="character" w:customStyle="1" w:styleId="BalloonTextChar">
    <w:name w:val="Balloon Text Char"/>
    <w:link w:val="BalloonText"/>
    <w:uiPriority w:val="99"/>
    <w:semiHidden/>
    <w:rsid w:val="00C465E0"/>
    <w:rPr>
      <w:rFonts w:ascii="Lucida Grande" w:hAnsi="Lucida Grande" w:cs="Lucida Grande"/>
      <w:color w:val="000000"/>
      <w:sz w:val="18"/>
      <w:szCs w:val="18"/>
      <w:u w:color="000000"/>
    </w:rPr>
  </w:style>
  <w:style w:type="character" w:styleId="CommentReference">
    <w:name w:val="annotation reference"/>
    <w:uiPriority w:val="99"/>
    <w:semiHidden/>
    <w:unhideWhenUsed/>
    <w:rsid w:val="002D7397"/>
    <w:rPr>
      <w:sz w:val="18"/>
      <w:szCs w:val="18"/>
    </w:rPr>
  </w:style>
  <w:style w:type="paragraph" w:styleId="CommentText">
    <w:name w:val="annotation text"/>
    <w:basedOn w:val="Normal"/>
    <w:link w:val="CommentTextChar"/>
    <w:uiPriority w:val="99"/>
    <w:semiHidden/>
    <w:unhideWhenUsed/>
    <w:rsid w:val="002D7397"/>
  </w:style>
  <w:style w:type="character" w:customStyle="1" w:styleId="CommentTextChar">
    <w:name w:val="Comment Text Char"/>
    <w:link w:val="CommentText"/>
    <w:uiPriority w:val="99"/>
    <w:semiHidden/>
    <w:rsid w:val="002D7397"/>
    <w:rPr>
      <w:rFonts w:ascii="Times" w:hAnsi="Times" w:cs="Arial Unicode MS"/>
      <w:color w:val="000000"/>
      <w:sz w:val="24"/>
      <w:szCs w:val="24"/>
      <w:u w:color="000000"/>
      <w:bdr w:val="nil"/>
    </w:rPr>
  </w:style>
  <w:style w:type="paragraph" w:styleId="CommentSubject">
    <w:name w:val="annotation subject"/>
    <w:basedOn w:val="CommentText"/>
    <w:next w:val="CommentText"/>
    <w:link w:val="CommentSubjectChar"/>
    <w:uiPriority w:val="99"/>
    <w:semiHidden/>
    <w:unhideWhenUsed/>
    <w:rsid w:val="002D7397"/>
    <w:rPr>
      <w:b/>
      <w:bCs/>
      <w:sz w:val="20"/>
      <w:szCs w:val="20"/>
    </w:rPr>
  </w:style>
  <w:style w:type="character" w:customStyle="1" w:styleId="CommentSubjectChar">
    <w:name w:val="Comment Subject Char"/>
    <w:link w:val="CommentSubject"/>
    <w:uiPriority w:val="99"/>
    <w:semiHidden/>
    <w:rsid w:val="002D7397"/>
    <w:rPr>
      <w:rFonts w:ascii="Times" w:hAnsi="Times" w:cs="Arial Unicode MS"/>
      <w:b/>
      <w:bCs/>
      <w:color w:val="000000"/>
      <w:sz w:val="24"/>
      <w:szCs w:val="24"/>
      <w:u w:color="000000"/>
      <w:bdr w:val="nil"/>
    </w:rPr>
  </w:style>
  <w:style w:type="character" w:styleId="FollowedHyperlink">
    <w:name w:val="FollowedHyperlink"/>
    <w:uiPriority w:val="99"/>
    <w:semiHidden/>
    <w:unhideWhenUsed/>
    <w:rsid w:val="001F0892"/>
    <w:rPr>
      <w:color w:val="800080"/>
      <w:u w:val="single"/>
    </w:rPr>
  </w:style>
  <w:style w:type="character" w:customStyle="1" w:styleId="Hyperlink10">
    <w:name w:val="Hyperlink1"/>
    <w:rsid w:val="00824351"/>
    <w:rPr>
      <w:color w:val="0000FE"/>
      <w:sz w:val="20"/>
      <w:u w:val="single"/>
    </w:rPr>
  </w:style>
  <w:style w:type="character" w:customStyle="1" w:styleId="Heading1Char">
    <w:name w:val="Heading 1 Char"/>
    <w:link w:val="Heading1"/>
    <w:uiPriority w:val="9"/>
    <w:rsid w:val="00F0377A"/>
    <w:rPr>
      <w:rFonts w:ascii="Calibri" w:eastAsia="MS Gothic" w:hAnsi="Calibri" w:cs="Times New Roman"/>
      <w:b/>
      <w:bCs/>
      <w:color w:val="000000"/>
      <w:kern w:val="32"/>
      <w:sz w:val="32"/>
      <w:szCs w:val="32"/>
      <w:u w:color="000000"/>
      <w:bdr w:val="nil"/>
    </w:rPr>
  </w:style>
  <w:style w:type="character" w:customStyle="1" w:styleId="UnresolvedMention">
    <w:name w:val="Unresolved Mention"/>
    <w:uiPriority w:val="99"/>
    <w:semiHidden/>
    <w:unhideWhenUsed/>
    <w:rsid w:val="0064680F"/>
    <w:rPr>
      <w:color w:val="808080"/>
      <w:shd w:val="clear" w:color="auto" w:fill="E6E6E6"/>
    </w:rPr>
  </w:style>
  <w:style w:type="paragraph" w:styleId="NormalWeb">
    <w:name w:val="Normal (Web)"/>
    <w:basedOn w:val="Normal"/>
    <w:uiPriority w:val="99"/>
    <w:unhideWhenUsed/>
    <w:rsid w:val="007E51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heme="minorEastAsia" w:hAnsi="Times New Roman" w:cs="Times New Roman"/>
      <w:color w:val="auto"/>
      <w:bdr w:val="none" w:sz="0" w:space="0" w:color="auto"/>
    </w:rPr>
  </w:style>
  <w:style w:type="character" w:customStyle="1" w:styleId="apple-converted-space">
    <w:name w:val="apple-converted-space"/>
    <w:basedOn w:val="DefaultParagraphFont"/>
    <w:rsid w:val="007E5174"/>
  </w:style>
  <w:style w:type="paragraph" w:customStyle="1" w:styleId="p1">
    <w:name w:val="p1"/>
    <w:basedOn w:val="Normal"/>
    <w:rsid w:val="007E5174"/>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heme="minorEastAsia" w:hAnsi="Times New Roman" w:cs="Times New Roman"/>
      <w:color w:val="auto"/>
      <w:bdr w:val="none" w:sz="0" w:space="0" w:color="auto"/>
    </w:rPr>
  </w:style>
  <w:style w:type="character" w:customStyle="1" w:styleId="s1">
    <w:name w:val="s1"/>
    <w:basedOn w:val="DefaultParagraphFont"/>
    <w:rsid w:val="007E5174"/>
    <w:rPr>
      <w:rFonts w:ascii="Helvetica" w:hAnsi="Helvetica" w:hint="default"/>
      <w:b w:val="0"/>
      <w:bCs w:val="0"/>
      <w:i w:val="0"/>
      <w:iCs w:val="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Yu Mincho"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pPr>
      <w:pBdr>
        <w:top w:val="nil"/>
        <w:left w:val="nil"/>
        <w:bottom w:val="nil"/>
        <w:right w:val="nil"/>
        <w:between w:val="nil"/>
        <w:bar w:val="nil"/>
      </w:pBdr>
    </w:pPr>
    <w:rPr>
      <w:rFonts w:ascii="Times" w:hAnsi="Times" w:cs="Arial Unicode MS"/>
      <w:color w:val="000000"/>
      <w:sz w:val="24"/>
      <w:szCs w:val="24"/>
      <w:u w:color="000000"/>
      <w:bdr w:val="nil"/>
    </w:rPr>
  </w:style>
  <w:style w:type="paragraph" w:styleId="Heading1">
    <w:name w:val="heading 1"/>
    <w:basedOn w:val="Normal"/>
    <w:next w:val="Normal"/>
    <w:link w:val="Heading1Char"/>
    <w:uiPriority w:val="9"/>
    <w:qFormat/>
    <w:rsid w:val="00F0377A"/>
    <w:pPr>
      <w:keepNext/>
      <w:spacing w:before="240" w:after="60"/>
      <w:outlineLvl w:val="0"/>
    </w:pPr>
    <w:rPr>
      <w:rFonts w:ascii="Calibri" w:eastAsia="MS Gothic" w:hAnsi="Calibri"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paragraph" w:customStyle="1" w:styleId="Heading3A">
    <w:name w:val="Heading 3 A"/>
    <w:next w:val="Normal"/>
    <w:pPr>
      <w:keepNext/>
      <w:widowControl w:val="0"/>
      <w:pBdr>
        <w:top w:val="nil"/>
        <w:left w:val="nil"/>
        <w:bottom w:val="nil"/>
        <w:right w:val="nil"/>
        <w:between w:val="nil"/>
        <w:bar w:val="nil"/>
      </w:pBdr>
      <w:jc w:val="both"/>
      <w:outlineLvl w:val="2"/>
    </w:pPr>
    <w:rPr>
      <w:rFonts w:ascii="Times" w:hAnsi="Times" w:cs="Arial Unicode MS"/>
      <w:b/>
      <w:bCs/>
      <w:color w:val="000000"/>
      <w:sz w:val="24"/>
      <w:szCs w:val="24"/>
      <w:u w:color="000000"/>
      <w:bdr w:val="nil"/>
      <w:lang w:val="ja-JP" w:eastAsia="ja-JP"/>
    </w:rPr>
  </w:style>
  <w:style w:type="character" w:customStyle="1" w:styleId="None">
    <w:name w:val="None"/>
  </w:style>
  <w:style w:type="character" w:customStyle="1" w:styleId="Hyperlink0">
    <w:name w:val="Hyperlink.0"/>
    <w:rPr>
      <w:rFonts w:ascii="Arial" w:eastAsia="Arial" w:hAnsi="Arial" w:cs="Arial"/>
      <w:color w:val="0000FE"/>
      <w:sz w:val="22"/>
      <w:szCs w:val="22"/>
      <w:u w:val="single" w:color="0000FE"/>
    </w:rPr>
  </w:style>
  <w:style w:type="paragraph" w:customStyle="1" w:styleId="NormalIndent1">
    <w:name w:val="Normal Indent1"/>
    <w:pPr>
      <w:pBdr>
        <w:top w:val="nil"/>
        <w:left w:val="nil"/>
        <w:bottom w:val="nil"/>
        <w:right w:val="nil"/>
        <w:between w:val="nil"/>
        <w:bar w:val="nil"/>
      </w:pBdr>
      <w:ind w:left="720"/>
    </w:pPr>
    <w:rPr>
      <w:rFonts w:ascii="Times" w:eastAsia="Times" w:hAnsi="Times" w:cs="Times"/>
      <w:color w:val="000000"/>
      <w:sz w:val="24"/>
      <w:szCs w:val="24"/>
      <w:u w:color="000000"/>
      <w:bdr w:val="nil"/>
    </w:rPr>
  </w:style>
  <w:style w:type="character" w:customStyle="1" w:styleId="Link">
    <w:name w:val="Link"/>
    <w:rPr>
      <w:color w:val="0000FF"/>
      <w:u w:val="single" w:color="0000FF"/>
    </w:rPr>
  </w:style>
  <w:style w:type="character" w:customStyle="1" w:styleId="Hyperlink1">
    <w:name w:val="Hyperlink.1"/>
    <w:rPr>
      <w:rFonts w:ascii="Arial" w:eastAsia="Arial" w:hAnsi="Arial" w:cs="Arial"/>
      <w:color w:val="0000FF"/>
      <w:sz w:val="22"/>
      <w:szCs w:val="22"/>
      <w:u w:val="single" w:color="0000FF"/>
    </w:rPr>
  </w:style>
  <w:style w:type="paragraph" w:styleId="BalloonText">
    <w:name w:val="Balloon Text"/>
    <w:basedOn w:val="Normal"/>
    <w:link w:val="BalloonTextChar"/>
    <w:uiPriority w:val="99"/>
    <w:semiHidden/>
    <w:unhideWhenUsed/>
    <w:rsid w:val="00C465E0"/>
    <w:rPr>
      <w:rFonts w:ascii="Lucida Grande" w:hAnsi="Lucida Grande" w:cs="Lucida Grande"/>
      <w:sz w:val="18"/>
      <w:szCs w:val="18"/>
    </w:rPr>
  </w:style>
  <w:style w:type="character" w:customStyle="1" w:styleId="BalloonTextChar">
    <w:name w:val="Balloon Text Char"/>
    <w:link w:val="BalloonText"/>
    <w:uiPriority w:val="99"/>
    <w:semiHidden/>
    <w:rsid w:val="00C465E0"/>
    <w:rPr>
      <w:rFonts w:ascii="Lucida Grande" w:hAnsi="Lucida Grande" w:cs="Lucida Grande"/>
      <w:color w:val="000000"/>
      <w:sz w:val="18"/>
      <w:szCs w:val="18"/>
      <w:u w:color="000000"/>
    </w:rPr>
  </w:style>
  <w:style w:type="character" w:styleId="CommentReference">
    <w:name w:val="annotation reference"/>
    <w:uiPriority w:val="99"/>
    <w:semiHidden/>
    <w:unhideWhenUsed/>
    <w:rsid w:val="002D7397"/>
    <w:rPr>
      <w:sz w:val="18"/>
      <w:szCs w:val="18"/>
    </w:rPr>
  </w:style>
  <w:style w:type="paragraph" w:styleId="CommentText">
    <w:name w:val="annotation text"/>
    <w:basedOn w:val="Normal"/>
    <w:link w:val="CommentTextChar"/>
    <w:uiPriority w:val="99"/>
    <w:semiHidden/>
    <w:unhideWhenUsed/>
    <w:rsid w:val="002D7397"/>
  </w:style>
  <w:style w:type="character" w:customStyle="1" w:styleId="CommentTextChar">
    <w:name w:val="Comment Text Char"/>
    <w:link w:val="CommentText"/>
    <w:uiPriority w:val="99"/>
    <w:semiHidden/>
    <w:rsid w:val="002D7397"/>
    <w:rPr>
      <w:rFonts w:ascii="Times" w:hAnsi="Times" w:cs="Arial Unicode MS"/>
      <w:color w:val="000000"/>
      <w:sz w:val="24"/>
      <w:szCs w:val="24"/>
      <w:u w:color="000000"/>
      <w:bdr w:val="nil"/>
    </w:rPr>
  </w:style>
  <w:style w:type="paragraph" w:styleId="CommentSubject">
    <w:name w:val="annotation subject"/>
    <w:basedOn w:val="CommentText"/>
    <w:next w:val="CommentText"/>
    <w:link w:val="CommentSubjectChar"/>
    <w:uiPriority w:val="99"/>
    <w:semiHidden/>
    <w:unhideWhenUsed/>
    <w:rsid w:val="002D7397"/>
    <w:rPr>
      <w:b/>
      <w:bCs/>
      <w:sz w:val="20"/>
      <w:szCs w:val="20"/>
    </w:rPr>
  </w:style>
  <w:style w:type="character" w:customStyle="1" w:styleId="CommentSubjectChar">
    <w:name w:val="Comment Subject Char"/>
    <w:link w:val="CommentSubject"/>
    <w:uiPriority w:val="99"/>
    <w:semiHidden/>
    <w:rsid w:val="002D7397"/>
    <w:rPr>
      <w:rFonts w:ascii="Times" w:hAnsi="Times" w:cs="Arial Unicode MS"/>
      <w:b/>
      <w:bCs/>
      <w:color w:val="000000"/>
      <w:sz w:val="24"/>
      <w:szCs w:val="24"/>
      <w:u w:color="000000"/>
      <w:bdr w:val="nil"/>
    </w:rPr>
  </w:style>
  <w:style w:type="character" w:styleId="FollowedHyperlink">
    <w:name w:val="FollowedHyperlink"/>
    <w:uiPriority w:val="99"/>
    <w:semiHidden/>
    <w:unhideWhenUsed/>
    <w:rsid w:val="001F0892"/>
    <w:rPr>
      <w:color w:val="800080"/>
      <w:u w:val="single"/>
    </w:rPr>
  </w:style>
  <w:style w:type="character" w:customStyle="1" w:styleId="Hyperlink10">
    <w:name w:val="Hyperlink1"/>
    <w:rsid w:val="00824351"/>
    <w:rPr>
      <w:color w:val="0000FE"/>
      <w:sz w:val="20"/>
      <w:u w:val="single"/>
    </w:rPr>
  </w:style>
  <w:style w:type="character" w:customStyle="1" w:styleId="Heading1Char">
    <w:name w:val="Heading 1 Char"/>
    <w:link w:val="Heading1"/>
    <w:uiPriority w:val="9"/>
    <w:rsid w:val="00F0377A"/>
    <w:rPr>
      <w:rFonts w:ascii="Calibri" w:eastAsia="MS Gothic" w:hAnsi="Calibri" w:cs="Times New Roman"/>
      <w:b/>
      <w:bCs/>
      <w:color w:val="000000"/>
      <w:kern w:val="32"/>
      <w:sz w:val="32"/>
      <w:szCs w:val="32"/>
      <w:u w:color="000000"/>
      <w:bdr w:val="nil"/>
    </w:rPr>
  </w:style>
  <w:style w:type="character" w:customStyle="1" w:styleId="UnresolvedMention">
    <w:name w:val="Unresolved Mention"/>
    <w:uiPriority w:val="99"/>
    <w:semiHidden/>
    <w:unhideWhenUsed/>
    <w:rsid w:val="0064680F"/>
    <w:rPr>
      <w:color w:val="808080"/>
      <w:shd w:val="clear" w:color="auto" w:fill="E6E6E6"/>
    </w:rPr>
  </w:style>
  <w:style w:type="paragraph" w:styleId="NormalWeb">
    <w:name w:val="Normal (Web)"/>
    <w:basedOn w:val="Normal"/>
    <w:uiPriority w:val="99"/>
    <w:unhideWhenUsed/>
    <w:rsid w:val="007E51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heme="minorEastAsia" w:hAnsi="Times New Roman" w:cs="Times New Roman"/>
      <w:color w:val="auto"/>
      <w:bdr w:val="none" w:sz="0" w:space="0" w:color="auto"/>
    </w:rPr>
  </w:style>
  <w:style w:type="character" w:customStyle="1" w:styleId="apple-converted-space">
    <w:name w:val="apple-converted-space"/>
    <w:basedOn w:val="DefaultParagraphFont"/>
    <w:rsid w:val="007E5174"/>
  </w:style>
  <w:style w:type="paragraph" w:customStyle="1" w:styleId="p1">
    <w:name w:val="p1"/>
    <w:basedOn w:val="Normal"/>
    <w:rsid w:val="007E5174"/>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heme="minorEastAsia" w:hAnsi="Times New Roman" w:cs="Times New Roman"/>
      <w:color w:val="auto"/>
      <w:bdr w:val="none" w:sz="0" w:space="0" w:color="auto"/>
    </w:rPr>
  </w:style>
  <w:style w:type="character" w:customStyle="1" w:styleId="s1">
    <w:name w:val="s1"/>
    <w:basedOn w:val="DefaultParagraphFont"/>
    <w:rsid w:val="007E5174"/>
    <w:rPr>
      <w:rFonts w:ascii="Helvetica" w:hAnsi="Helvetica" w:hint="default"/>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85989">
      <w:bodyDiv w:val="1"/>
      <w:marLeft w:val="0"/>
      <w:marRight w:val="0"/>
      <w:marTop w:val="0"/>
      <w:marBottom w:val="0"/>
      <w:divBdr>
        <w:top w:val="none" w:sz="0" w:space="0" w:color="auto"/>
        <w:left w:val="none" w:sz="0" w:space="0" w:color="auto"/>
        <w:bottom w:val="none" w:sz="0" w:space="0" w:color="auto"/>
        <w:right w:val="none" w:sz="0" w:space="0" w:color="auto"/>
      </w:divBdr>
    </w:div>
    <w:div w:id="632099912">
      <w:bodyDiv w:val="1"/>
      <w:marLeft w:val="0"/>
      <w:marRight w:val="0"/>
      <w:marTop w:val="0"/>
      <w:marBottom w:val="0"/>
      <w:divBdr>
        <w:top w:val="none" w:sz="0" w:space="0" w:color="auto"/>
        <w:left w:val="none" w:sz="0" w:space="0" w:color="auto"/>
        <w:bottom w:val="none" w:sz="0" w:space="0" w:color="auto"/>
        <w:right w:val="none" w:sz="0" w:space="0" w:color="auto"/>
      </w:divBdr>
      <w:divsChild>
        <w:div w:id="278876063">
          <w:marLeft w:val="0"/>
          <w:marRight w:val="0"/>
          <w:marTop w:val="0"/>
          <w:marBottom w:val="0"/>
          <w:divBdr>
            <w:top w:val="none" w:sz="0" w:space="0" w:color="auto"/>
            <w:left w:val="none" w:sz="0" w:space="0" w:color="auto"/>
            <w:bottom w:val="none" w:sz="0" w:space="0" w:color="auto"/>
            <w:right w:val="none" w:sz="0" w:space="0" w:color="auto"/>
          </w:divBdr>
        </w:div>
        <w:div w:id="285164776">
          <w:marLeft w:val="0"/>
          <w:marRight w:val="0"/>
          <w:marTop w:val="0"/>
          <w:marBottom w:val="0"/>
          <w:divBdr>
            <w:top w:val="none" w:sz="0" w:space="0" w:color="auto"/>
            <w:left w:val="none" w:sz="0" w:space="0" w:color="auto"/>
            <w:bottom w:val="none" w:sz="0" w:space="0" w:color="auto"/>
            <w:right w:val="none" w:sz="0" w:space="0" w:color="auto"/>
          </w:divBdr>
        </w:div>
        <w:div w:id="570193829">
          <w:marLeft w:val="0"/>
          <w:marRight w:val="0"/>
          <w:marTop w:val="0"/>
          <w:marBottom w:val="0"/>
          <w:divBdr>
            <w:top w:val="none" w:sz="0" w:space="0" w:color="auto"/>
            <w:left w:val="none" w:sz="0" w:space="0" w:color="auto"/>
            <w:bottom w:val="none" w:sz="0" w:space="0" w:color="auto"/>
            <w:right w:val="none" w:sz="0" w:space="0" w:color="auto"/>
          </w:divBdr>
        </w:div>
        <w:div w:id="629669931">
          <w:marLeft w:val="0"/>
          <w:marRight w:val="0"/>
          <w:marTop w:val="0"/>
          <w:marBottom w:val="0"/>
          <w:divBdr>
            <w:top w:val="none" w:sz="0" w:space="0" w:color="auto"/>
            <w:left w:val="none" w:sz="0" w:space="0" w:color="auto"/>
            <w:bottom w:val="none" w:sz="0" w:space="0" w:color="auto"/>
            <w:right w:val="none" w:sz="0" w:space="0" w:color="auto"/>
          </w:divBdr>
        </w:div>
        <w:div w:id="1876457557">
          <w:marLeft w:val="0"/>
          <w:marRight w:val="0"/>
          <w:marTop w:val="0"/>
          <w:marBottom w:val="0"/>
          <w:divBdr>
            <w:top w:val="none" w:sz="0" w:space="0" w:color="auto"/>
            <w:left w:val="none" w:sz="0" w:space="0" w:color="auto"/>
            <w:bottom w:val="none" w:sz="0" w:space="0" w:color="auto"/>
            <w:right w:val="none" w:sz="0" w:space="0" w:color="auto"/>
          </w:divBdr>
        </w:div>
      </w:divsChild>
    </w:div>
    <w:div w:id="685060721">
      <w:bodyDiv w:val="1"/>
      <w:marLeft w:val="0"/>
      <w:marRight w:val="0"/>
      <w:marTop w:val="0"/>
      <w:marBottom w:val="0"/>
      <w:divBdr>
        <w:top w:val="none" w:sz="0" w:space="0" w:color="auto"/>
        <w:left w:val="none" w:sz="0" w:space="0" w:color="auto"/>
        <w:bottom w:val="none" w:sz="0" w:space="0" w:color="auto"/>
        <w:right w:val="none" w:sz="0" w:space="0" w:color="auto"/>
      </w:divBdr>
    </w:div>
    <w:div w:id="726153003">
      <w:bodyDiv w:val="1"/>
      <w:marLeft w:val="0"/>
      <w:marRight w:val="0"/>
      <w:marTop w:val="0"/>
      <w:marBottom w:val="0"/>
      <w:divBdr>
        <w:top w:val="none" w:sz="0" w:space="0" w:color="auto"/>
        <w:left w:val="none" w:sz="0" w:space="0" w:color="auto"/>
        <w:bottom w:val="none" w:sz="0" w:space="0" w:color="auto"/>
        <w:right w:val="none" w:sz="0" w:space="0" w:color="auto"/>
      </w:divBdr>
    </w:div>
    <w:div w:id="846791150">
      <w:bodyDiv w:val="1"/>
      <w:marLeft w:val="0"/>
      <w:marRight w:val="0"/>
      <w:marTop w:val="0"/>
      <w:marBottom w:val="0"/>
      <w:divBdr>
        <w:top w:val="none" w:sz="0" w:space="0" w:color="auto"/>
        <w:left w:val="none" w:sz="0" w:space="0" w:color="auto"/>
        <w:bottom w:val="none" w:sz="0" w:space="0" w:color="auto"/>
        <w:right w:val="none" w:sz="0" w:space="0" w:color="auto"/>
      </w:divBdr>
      <w:divsChild>
        <w:div w:id="358313392">
          <w:marLeft w:val="0"/>
          <w:marRight w:val="0"/>
          <w:marTop w:val="0"/>
          <w:marBottom w:val="0"/>
          <w:divBdr>
            <w:top w:val="none" w:sz="0" w:space="0" w:color="auto"/>
            <w:left w:val="none" w:sz="0" w:space="0" w:color="auto"/>
            <w:bottom w:val="none" w:sz="0" w:space="0" w:color="auto"/>
            <w:right w:val="none" w:sz="0" w:space="0" w:color="auto"/>
          </w:divBdr>
          <w:divsChild>
            <w:div w:id="439110115">
              <w:marLeft w:val="0"/>
              <w:marRight w:val="0"/>
              <w:marTop w:val="0"/>
              <w:marBottom w:val="0"/>
              <w:divBdr>
                <w:top w:val="none" w:sz="0" w:space="0" w:color="auto"/>
                <w:left w:val="none" w:sz="0" w:space="0" w:color="auto"/>
                <w:bottom w:val="none" w:sz="0" w:space="0" w:color="auto"/>
                <w:right w:val="none" w:sz="0" w:space="0" w:color="auto"/>
              </w:divBdr>
              <w:divsChild>
                <w:div w:id="126432364">
                  <w:marLeft w:val="0"/>
                  <w:marRight w:val="0"/>
                  <w:marTop w:val="0"/>
                  <w:marBottom w:val="0"/>
                  <w:divBdr>
                    <w:top w:val="none" w:sz="0" w:space="0" w:color="auto"/>
                    <w:left w:val="none" w:sz="0" w:space="0" w:color="auto"/>
                    <w:bottom w:val="none" w:sz="0" w:space="0" w:color="auto"/>
                    <w:right w:val="none" w:sz="0" w:space="0" w:color="auto"/>
                  </w:divBdr>
                  <w:divsChild>
                    <w:div w:id="18527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03346">
      <w:bodyDiv w:val="1"/>
      <w:marLeft w:val="0"/>
      <w:marRight w:val="0"/>
      <w:marTop w:val="0"/>
      <w:marBottom w:val="0"/>
      <w:divBdr>
        <w:top w:val="none" w:sz="0" w:space="0" w:color="auto"/>
        <w:left w:val="none" w:sz="0" w:space="0" w:color="auto"/>
        <w:bottom w:val="none" w:sz="0" w:space="0" w:color="auto"/>
        <w:right w:val="none" w:sz="0" w:space="0" w:color="auto"/>
      </w:divBdr>
      <w:divsChild>
        <w:div w:id="733897618">
          <w:marLeft w:val="0"/>
          <w:marRight w:val="0"/>
          <w:marTop w:val="0"/>
          <w:marBottom w:val="0"/>
          <w:divBdr>
            <w:top w:val="none" w:sz="0" w:space="0" w:color="auto"/>
            <w:left w:val="none" w:sz="0" w:space="0" w:color="auto"/>
            <w:bottom w:val="none" w:sz="0" w:space="0" w:color="auto"/>
            <w:right w:val="none" w:sz="0" w:space="0" w:color="auto"/>
          </w:divBdr>
        </w:div>
        <w:div w:id="1898855065">
          <w:marLeft w:val="0"/>
          <w:marRight w:val="0"/>
          <w:marTop w:val="0"/>
          <w:marBottom w:val="0"/>
          <w:divBdr>
            <w:top w:val="none" w:sz="0" w:space="0" w:color="auto"/>
            <w:left w:val="none" w:sz="0" w:space="0" w:color="auto"/>
            <w:bottom w:val="none" w:sz="0" w:space="0" w:color="auto"/>
            <w:right w:val="none" w:sz="0" w:space="0" w:color="auto"/>
          </w:divBdr>
        </w:div>
        <w:div w:id="2137748736">
          <w:marLeft w:val="0"/>
          <w:marRight w:val="0"/>
          <w:marTop w:val="0"/>
          <w:marBottom w:val="0"/>
          <w:divBdr>
            <w:top w:val="none" w:sz="0" w:space="0" w:color="auto"/>
            <w:left w:val="none" w:sz="0" w:space="0" w:color="auto"/>
            <w:bottom w:val="none" w:sz="0" w:space="0" w:color="auto"/>
            <w:right w:val="none" w:sz="0" w:space="0" w:color="auto"/>
          </w:divBdr>
        </w:div>
      </w:divsChild>
    </w:div>
    <w:div w:id="1062096205">
      <w:bodyDiv w:val="1"/>
      <w:marLeft w:val="0"/>
      <w:marRight w:val="0"/>
      <w:marTop w:val="0"/>
      <w:marBottom w:val="0"/>
      <w:divBdr>
        <w:top w:val="none" w:sz="0" w:space="0" w:color="auto"/>
        <w:left w:val="none" w:sz="0" w:space="0" w:color="auto"/>
        <w:bottom w:val="none" w:sz="0" w:space="0" w:color="auto"/>
        <w:right w:val="none" w:sz="0" w:space="0" w:color="auto"/>
      </w:divBdr>
    </w:div>
    <w:div w:id="1184591330">
      <w:bodyDiv w:val="1"/>
      <w:marLeft w:val="0"/>
      <w:marRight w:val="0"/>
      <w:marTop w:val="0"/>
      <w:marBottom w:val="0"/>
      <w:divBdr>
        <w:top w:val="none" w:sz="0" w:space="0" w:color="auto"/>
        <w:left w:val="none" w:sz="0" w:space="0" w:color="auto"/>
        <w:bottom w:val="none" w:sz="0" w:space="0" w:color="auto"/>
        <w:right w:val="none" w:sz="0" w:space="0" w:color="auto"/>
      </w:divBdr>
    </w:div>
    <w:div w:id="1549149940">
      <w:bodyDiv w:val="1"/>
      <w:marLeft w:val="0"/>
      <w:marRight w:val="0"/>
      <w:marTop w:val="0"/>
      <w:marBottom w:val="0"/>
      <w:divBdr>
        <w:top w:val="none" w:sz="0" w:space="0" w:color="auto"/>
        <w:left w:val="none" w:sz="0" w:space="0" w:color="auto"/>
        <w:bottom w:val="none" w:sz="0" w:space="0" w:color="auto"/>
        <w:right w:val="none" w:sz="0" w:space="0" w:color="auto"/>
      </w:divBdr>
      <w:divsChild>
        <w:div w:id="272445690">
          <w:marLeft w:val="0"/>
          <w:marRight w:val="0"/>
          <w:marTop w:val="0"/>
          <w:marBottom w:val="0"/>
          <w:divBdr>
            <w:top w:val="none" w:sz="0" w:space="0" w:color="auto"/>
            <w:left w:val="none" w:sz="0" w:space="0" w:color="auto"/>
            <w:bottom w:val="none" w:sz="0" w:space="0" w:color="auto"/>
            <w:right w:val="none" w:sz="0" w:space="0" w:color="auto"/>
          </w:divBdr>
        </w:div>
        <w:div w:id="974607080">
          <w:marLeft w:val="0"/>
          <w:marRight w:val="0"/>
          <w:marTop w:val="0"/>
          <w:marBottom w:val="0"/>
          <w:divBdr>
            <w:top w:val="none" w:sz="0" w:space="0" w:color="auto"/>
            <w:left w:val="none" w:sz="0" w:space="0" w:color="auto"/>
            <w:bottom w:val="none" w:sz="0" w:space="0" w:color="auto"/>
            <w:right w:val="none" w:sz="0" w:space="0" w:color="auto"/>
          </w:divBdr>
        </w:div>
        <w:div w:id="1061633919">
          <w:marLeft w:val="0"/>
          <w:marRight w:val="0"/>
          <w:marTop w:val="0"/>
          <w:marBottom w:val="0"/>
          <w:divBdr>
            <w:top w:val="none" w:sz="0" w:space="0" w:color="auto"/>
            <w:left w:val="none" w:sz="0" w:space="0" w:color="auto"/>
            <w:bottom w:val="none" w:sz="0" w:space="0" w:color="auto"/>
            <w:right w:val="none" w:sz="0" w:space="0" w:color="auto"/>
          </w:divBdr>
        </w:div>
        <w:div w:id="1432894314">
          <w:marLeft w:val="0"/>
          <w:marRight w:val="0"/>
          <w:marTop w:val="0"/>
          <w:marBottom w:val="0"/>
          <w:divBdr>
            <w:top w:val="none" w:sz="0" w:space="0" w:color="auto"/>
            <w:left w:val="none" w:sz="0" w:space="0" w:color="auto"/>
            <w:bottom w:val="none" w:sz="0" w:space="0" w:color="auto"/>
            <w:right w:val="none" w:sz="0" w:space="0" w:color="auto"/>
          </w:divBdr>
        </w:div>
        <w:div w:id="1845974838">
          <w:marLeft w:val="0"/>
          <w:marRight w:val="0"/>
          <w:marTop w:val="0"/>
          <w:marBottom w:val="0"/>
          <w:divBdr>
            <w:top w:val="none" w:sz="0" w:space="0" w:color="auto"/>
            <w:left w:val="none" w:sz="0" w:space="0" w:color="auto"/>
            <w:bottom w:val="none" w:sz="0" w:space="0" w:color="auto"/>
            <w:right w:val="none" w:sz="0" w:space="0" w:color="auto"/>
          </w:divBdr>
        </w:div>
        <w:div w:id="2011325546">
          <w:marLeft w:val="0"/>
          <w:marRight w:val="0"/>
          <w:marTop w:val="0"/>
          <w:marBottom w:val="0"/>
          <w:divBdr>
            <w:top w:val="none" w:sz="0" w:space="0" w:color="auto"/>
            <w:left w:val="none" w:sz="0" w:space="0" w:color="auto"/>
            <w:bottom w:val="none" w:sz="0" w:space="0" w:color="auto"/>
            <w:right w:val="none" w:sz="0" w:space="0" w:color="auto"/>
          </w:divBdr>
        </w:div>
      </w:divsChild>
    </w:div>
    <w:div w:id="1873150523">
      <w:bodyDiv w:val="1"/>
      <w:marLeft w:val="0"/>
      <w:marRight w:val="0"/>
      <w:marTop w:val="0"/>
      <w:marBottom w:val="0"/>
      <w:divBdr>
        <w:top w:val="none" w:sz="0" w:space="0" w:color="auto"/>
        <w:left w:val="none" w:sz="0" w:space="0" w:color="auto"/>
        <w:bottom w:val="none" w:sz="0" w:space="0" w:color="auto"/>
        <w:right w:val="none" w:sz="0" w:space="0" w:color="auto"/>
      </w:divBdr>
      <w:divsChild>
        <w:div w:id="717164504">
          <w:marLeft w:val="0"/>
          <w:marRight w:val="0"/>
          <w:marTop w:val="0"/>
          <w:marBottom w:val="0"/>
          <w:divBdr>
            <w:top w:val="none" w:sz="0" w:space="0" w:color="auto"/>
            <w:left w:val="none" w:sz="0" w:space="0" w:color="auto"/>
            <w:bottom w:val="none" w:sz="0" w:space="0" w:color="auto"/>
            <w:right w:val="none" w:sz="0" w:space="0" w:color="auto"/>
          </w:divBdr>
        </w:div>
        <w:div w:id="175369809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s://proav.roland.com/global/solutions/markets/corporate/" TargetMode="External"/><Relationship Id="rId21" Type="http://schemas.openxmlformats.org/officeDocument/2006/relationships/hyperlink" Target="https://proav.roland.com/global/solutions/markets/education/" TargetMode="External"/><Relationship Id="rId22" Type="http://schemas.openxmlformats.org/officeDocument/2006/relationships/hyperlink" Target="https://proav.roland.com/global/solutions/markets/legal/" TargetMode="External"/><Relationship Id="rId23" Type="http://schemas.openxmlformats.org/officeDocument/2006/relationships/hyperlink" Target="https://proav.roland.com/global/solutions/markets/live_production/" TargetMode="External"/><Relationship Id="rId24" Type="http://schemas.openxmlformats.org/officeDocument/2006/relationships/hyperlink" Target="https://proav.roland.com/global/solutions/markets/sports/" TargetMode="External"/><Relationship Id="rId25" Type="http://schemas.openxmlformats.org/officeDocument/2006/relationships/hyperlink" Target="https://proav.roland.com/global/solutions/markets/theater/" TargetMode="External"/><Relationship Id="rId26" Type="http://schemas.openxmlformats.org/officeDocument/2006/relationships/hyperlink" Target="https://proav.roland.com/global/solutions/markets/theme_park/" TargetMode="External"/><Relationship Id="rId27" Type="http://schemas.openxmlformats.org/officeDocument/2006/relationships/hyperlink" Target="https://proav.roland.com/global/solutions/markets/videography/" TargetMode="External"/><Relationship Id="rId28" Type="http://schemas.openxmlformats.org/officeDocument/2006/relationships/hyperlink" Target="https://proav.roland.com/global/solutions/markets/visual_performance/" TargetMode="External"/><Relationship Id="rId29" Type="http://schemas.openxmlformats.org/officeDocument/2006/relationships/hyperlink" Target="https://proav.roland.com/global/solutions/markets/worship/" TargetMode="External"/><Relationship Id="rId30" Type="http://schemas.openxmlformats.org/officeDocument/2006/relationships/hyperlink" Target="http://proav.roland.com"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jpeg"/><Relationship Id="rId12" Type="http://schemas.openxmlformats.org/officeDocument/2006/relationships/hyperlink" Target="mailto:frank.wells@clynemedia.com" TargetMode="External"/><Relationship Id="rId13" Type="http://schemas.openxmlformats.org/officeDocument/2006/relationships/hyperlink" Target="mailto:Rob.Read@roland.com" TargetMode="External"/><Relationship Id="rId14" Type="http://schemas.openxmlformats.org/officeDocument/2006/relationships/hyperlink" Target="https://proav.roland.com/global/rsvp/" TargetMode="External"/><Relationship Id="rId15" Type="http://schemas.openxmlformats.org/officeDocument/2006/relationships/hyperlink" Target="https://proav.roland.com/v1200hd/" TargetMode="External"/><Relationship Id="rId16" Type="http://schemas.openxmlformats.org/officeDocument/2006/relationships/hyperlink" Target="https://proav.roland.com/global/products/xi-reac/" TargetMode="External"/><Relationship Id="rId17" Type="http://schemas.openxmlformats.org/officeDocument/2006/relationships/hyperlink" Target="https://proav.roland.com/global/products/xi-dante/" TargetMode="External"/><Relationship Id="rId18" Type="http://schemas.openxmlformats.org/officeDocument/2006/relationships/hyperlink" Target="https://proav.roland.com/global/products/xi-dvi/" TargetMode="External"/><Relationship Id="rId19" Type="http://schemas.openxmlformats.org/officeDocument/2006/relationships/hyperlink" Target="https://proav.roland.com/global/solutions/markets/broadcast/"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6169537678484EA2ED85C45BD198B4" ma:contentTypeVersion="16" ma:contentTypeDescription="Create a new document." ma:contentTypeScope="" ma:versionID="f03953d7505a4fb76e968d17739f4a14">
  <xsd:schema xmlns:xsd="http://www.w3.org/2001/XMLSchema" xmlns:xs="http://www.w3.org/2001/XMLSchema" xmlns:p="http://schemas.microsoft.com/office/2006/metadata/properties" xmlns:ns2="28474a96-09d5-460b-aeda-5c48e1c84213" xmlns:ns3="e115c66f-e1a6-4b4f-8ba8-3f643d3af631" xmlns:ns4="http://schemas.microsoft.com/sharepoint/v4" targetNamespace="http://schemas.microsoft.com/office/2006/metadata/properties" ma:root="true" ma:fieldsID="3580bf9b4eb789d4b02edba551073b19" ns2:_="" ns3:_="" ns4:_="">
    <xsd:import namespace="28474a96-09d5-460b-aeda-5c48e1c84213"/>
    <xsd:import namespace="e115c66f-e1a6-4b4f-8ba8-3f643d3af631"/>
    <xsd:import namespace="http://schemas.microsoft.com/sharepoint/v4"/>
    <xsd:element name="properties">
      <xsd:complexType>
        <xsd:sequence>
          <xsd:element name="documentManagement">
            <xsd:complexType>
              <xsd:all>
                <xsd:element ref="ns2:TaxCatchAll" minOccurs="0"/>
                <xsd:element ref="ns3:Category" minOccurs="0"/>
                <xsd:element ref="ns3:Thumbnail" minOccurs="0"/>
                <xsd:element ref="ns4:IconOverlay" minOccurs="0"/>
                <xsd:element ref="ns2:SharedWithUsers" minOccurs="0"/>
                <xsd:element ref="ns2:SharedWithDetails" minOccurs="0"/>
                <xsd:element ref="ns3:Remark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74a96-09d5-460b-aeda-5c48e1c8421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1bc74b63-21ea-43a0-9170-fb5d7233327a}" ma:internalName="TaxCatchAll" ma:showField="CatchAllData" ma:web="28474a96-09d5-460b-aeda-5c48e1c84213">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15c66f-e1a6-4b4f-8ba8-3f643d3af631" elementFormDefault="qualified">
    <xsd:import namespace="http://schemas.microsoft.com/office/2006/documentManagement/types"/>
    <xsd:import namespace="http://schemas.microsoft.com/office/infopath/2007/PartnerControls"/>
    <xsd:element name="Category" ma:index="9" nillable="true" ma:displayName="Category" ma:format="Dropdown" ma:internalName="Category">
      <xsd:simpleType>
        <xsd:restriction base="dms:Choice">
          <xsd:enumeration value="01.NPI (New Product Information)"/>
          <xsd:enumeration value="02.Sales Manual"/>
          <xsd:enumeration value="03.Comparison Chart"/>
          <xsd:enumeration value="04.Power Point"/>
          <xsd:enumeration value="05.Product Outline (Features)"/>
          <xsd:enumeration value="06.Specifications"/>
          <xsd:enumeration value="07.Photos"/>
          <xsd:enumeration value="08.Logos"/>
          <xsd:enumeration value="09.Catalog/AD/Poster"/>
          <xsd:enumeration value="10.Web Contents"/>
          <xsd:enumeration value="11.Press Release"/>
          <xsd:enumeration value="12.Publicity (News, Awards)"/>
          <xsd:enumeration value="13.Apps"/>
          <xsd:enumeration value="14.Movie/Audio"/>
          <xsd:enumeration value="15.Updates"/>
          <xsd:enumeration value="16.FAQ"/>
          <xsd:enumeration value="17.Owner's Manual"/>
          <xsd:enumeration value="18.Others"/>
          <xsd:enumeration value="19.Thumbnail"/>
        </xsd:restriction>
      </xsd:simpleType>
    </xsd:element>
    <xsd:element name="Thumbnail" ma:index="1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Remarks" ma:index="14" nillable="true" ma:displayName="Remarks" ma:internalName="Remarks">
      <xsd:simpleType>
        <xsd:restriction base="dms:Note">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7E59F871-F2D6-47FA-846F-6A48A7D7AFDA}">
  <ds:schemaRefs>
    <ds:schemaRef ds:uri="http://schemas.microsoft.com/office/2006/metadata/contentType"/>
    <ds:schemaRef ds:uri="http://schemas.microsoft.com/office/2006/metadata/properties/metaAttributes"/>
    <ds:schemaRef ds:uri="http://www.w3.org/2000/xmlns/"/>
    <ds:schemaRef ds:uri="http://www.w3.org/2001/XMLSchema"/>
    <ds:schemaRef ds:uri="28474a96-09d5-460b-aeda-5c48e1c84213"/>
    <ds:schemaRef ds:uri="e115c66f-e1a6-4b4f-8ba8-3f643d3af631"/>
    <ds:schemaRef ds:uri="http://schemas.microsoft.com/sharepoint/v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51B8A-957C-4515-8E9B-FF0004FFDC37}">
  <ds:schemaRefs>
    <ds:schemaRef ds:uri="http://schemas.microsoft.com/sharepoint/v3/contenttype/forms"/>
  </ds:schemaRefs>
</ds:datastoreItem>
</file>

<file path=customXml/itemProps3.xml><?xml version="1.0" encoding="utf-8"?>
<ds:datastoreItem xmlns:ds="http://schemas.openxmlformats.org/officeDocument/2006/customXml" ds:itemID="{C1E3C740-C721-4A4A-AC33-0104DE36D70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703</Words>
  <Characters>4009</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Links>
    <vt:vector size="96" baseType="variant">
      <vt:variant>
        <vt:i4>7536720</vt:i4>
      </vt:variant>
      <vt:variant>
        <vt:i4>45</vt:i4>
      </vt:variant>
      <vt:variant>
        <vt:i4>0</vt:i4>
      </vt:variant>
      <vt:variant>
        <vt:i4>5</vt:i4>
      </vt:variant>
      <vt:variant>
        <vt:lpwstr>http://proav.roland.com</vt:lpwstr>
      </vt:variant>
      <vt:variant>
        <vt:lpwstr/>
      </vt:variant>
      <vt:variant>
        <vt:i4>3604534</vt:i4>
      </vt:variant>
      <vt:variant>
        <vt:i4>42</vt:i4>
      </vt:variant>
      <vt:variant>
        <vt:i4>0</vt:i4>
      </vt:variant>
      <vt:variant>
        <vt:i4>5</vt:i4>
      </vt:variant>
      <vt:variant>
        <vt:lpwstr>https://proav.roland.com/global/solutions/markets/worship/</vt:lpwstr>
      </vt:variant>
      <vt:variant>
        <vt:lpwstr/>
      </vt:variant>
      <vt:variant>
        <vt:i4>1441868</vt:i4>
      </vt:variant>
      <vt:variant>
        <vt:i4>39</vt:i4>
      </vt:variant>
      <vt:variant>
        <vt:i4>0</vt:i4>
      </vt:variant>
      <vt:variant>
        <vt:i4>5</vt:i4>
      </vt:variant>
      <vt:variant>
        <vt:lpwstr>https://proav.roland.com/global/solutions/markets/visual_performance/</vt:lpwstr>
      </vt:variant>
      <vt:variant>
        <vt:lpwstr/>
      </vt:variant>
      <vt:variant>
        <vt:i4>2097197</vt:i4>
      </vt:variant>
      <vt:variant>
        <vt:i4>36</vt:i4>
      </vt:variant>
      <vt:variant>
        <vt:i4>0</vt:i4>
      </vt:variant>
      <vt:variant>
        <vt:i4>5</vt:i4>
      </vt:variant>
      <vt:variant>
        <vt:lpwstr>https://proav.roland.com/global/solutions/markets/videography/</vt:lpwstr>
      </vt:variant>
      <vt:variant>
        <vt:lpwstr/>
      </vt:variant>
      <vt:variant>
        <vt:i4>3997810</vt:i4>
      </vt:variant>
      <vt:variant>
        <vt:i4>33</vt:i4>
      </vt:variant>
      <vt:variant>
        <vt:i4>0</vt:i4>
      </vt:variant>
      <vt:variant>
        <vt:i4>5</vt:i4>
      </vt:variant>
      <vt:variant>
        <vt:lpwstr>https://proav.roland.com/global/solutions/markets/theme_park/</vt:lpwstr>
      </vt:variant>
      <vt:variant>
        <vt:lpwstr/>
      </vt:variant>
      <vt:variant>
        <vt:i4>3014716</vt:i4>
      </vt:variant>
      <vt:variant>
        <vt:i4>30</vt:i4>
      </vt:variant>
      <vt:variant>
        <vt:i4>0</vt:i4>
      </vt:variant>
      <vt:variant>
        <vt:i4>5</vt:i4>
      </vt:variant>
      <vt:variant>
        <vt:lpwstr>https://proav.roland.com/global/solutions/markets/theater/</vt:lpwstr>
      </vt:variant>
      <vt:variant>
        <vt:lpwstr/>
      </vt:variant>
      <vt:variant>
        <vt:i4>1835116</vt:i4>
      </vt:variant>
      <vt:variant>
        <vt:i4>27</vt:i4>
      </vt:variant>
      <vt:variant>
        <vt:i4>0</vt:i4>
      </vt:variant>
      <vt:variant>
        <vt:i4>5</vt:i4>
      </vt:variant>
      <vt:variant>
        <vt:lpwstr>https://proav.roland.com/global/solutions/markets/sports/</vt:lpwstr>
      </vt:variant>
      <vt:variant>
        <vt:lpwstr/>
      </vt:variant>
      <vt:variant>
        <vt:i4>4128796</vt:i4>
      </vt:variant>
      <vt:variant>
        <vt:i4>24</vt:i4>
      </vt:variant>
      <vt:variant>
        <vt:i4>0</vt:i4>
      </vt:variant>
      <vt:variant>
        <vt:i4>5</vt:i4>
      </vt:variant>
      <vt:variant>
        <vt:lpwstr>https://proav.roland.com/global/solutions/markets/live_production/</vt:lpwstr>
      </vt:variant>
      <vt:variant>
        <vt:lpwstr/>
      </vt:variant>
      <vt:variant>
        <vt:i4>4587596</vt:i4>
      </vt:variant>
      <vt:variant>
        <vt:i4>21</vt:i4>
      </vt:variant>
      <vt:variant>
        <vt:i4>0</vt:i4>
      </vt:variant>
      <vt:variant>
        <vt:i4>5</vt:i4>
      </vt:variant>
      <vt:variant>
        <vt:lpwstr>https://proav.roland.com/global/solutions/markets/legal/</vt:lpwstr>
      </vt:variant>
      <vt:variant>
        <vt:lpwstr/>
      </vt:variant>
      <vt:variant>
        <vt:i4>6160477</vt:i4>
      </vt:variant>
      <vt:variant>
        <vt:i4>18</vt:i4>
      </vt:variant>
      <vt:variant>
        <vt:i4>0</vt:i4>
      </vt:variant>
      <vt:variant>
        <vt:i4>5</vt:i4>
      </vt:variant>
      <vt:variant>
        <vt:lpwstr>https://proav.roland.com/global/solutions/markets/education/</vt:lpwstr>
      </vt:variant>
      <vt:variant>
        <vt:lpwstr/>
      </vt:variant>
      <vt:variant>
        <vt:i4>5963857</vt:i4>
      </vt:variant>
      <vt:variant>
        <vt:i4>15</vt:i4>
      </vt:variant>
      <vt:variant>
        <vt:i4>0</vt:i4>
      </vt:variant>
      <vt:variant>
        <vt:i4>5</vt:i4>
      </vt:variant>
      <vt:variant>
        <vt:lpwstr>https://proav.roland.com/global/solutions/markets/corporate/</vt:lpwstr>
      </vt:variant>
      <vt:variant>
        <vt:lpwstr/>
      </vt:variant>
      <vt:variant>
        <vt:i4>4259927</vt:i4>
      </vt:variant>
      <vt:variant>
        <vt:i4>12</vt:i4>
      </vt:variant>
      <vt:variant>
        <vt:i4>0</vt:i4>
      </vt:variant>
      <vt:variant>
        <vt:i4>5</vt:i4>
      </vt:variant>
      <vt:variant>
        <vt:lpwstr>https://proav.roland.com/global/solutions/markets/broadcast/</vt:lpwstr>
      </vt:variant>
      <vt:variant>
        <vt:lpwstr/>
      </vt:variant>
      <vt:variant>
        <vt:i4>2424919</vt:i4>
      </vt:variant>
      <vt:variant>
        <vt:i4>9</vt:i4>
      </vt:variant>
      <vt:variant>
        <vt:i4>0</vt:i4>
      </vt:variant>
      <vt:variant>
        <vt:i4>5</vt:i4>
      </vt:variant>
      <vt:variant>
        <vt:lpwstr>http://proav.roland.com/v-60hd/</vt:lpwstr>
      </vt:variant>
      <vt:variant>
        <vt:lpwstr/>
      </vt:variant>
      <vt:variant>
        <vt:i4>1769522</vt:i4>
      </vt:variant>
      <vt:variant>
        <vt:i4>6</vt:i4>
      </vt:variant>
      <vt:variant>
        <vt:i4>0</vt:i4>
      </vt:variant>
      <vt:variant>
        <vt:i4>5</vt:i4>
      </vt:variant>
      <vt:variant>
        <vt:lpwstr>http://proav.roland.com/global/products/v-60hd/downloads/</vt:lpwstr>
      </vt:variant>
      <vt:variant>
        <vt:lpwstr/>
      </vt:variant>
      <vt:variant>
        <vt:i4>4522043</vt:i4>
      </vt:variant>
      <vt:variant>
        <vt:i4>3</vt:i4>
      </vt:variant>
      <vt:variant>
        <vt:i4>0</vt:i4>
      </vt:variant>
      <vt:variant>
        <vt:i4>5</vt:i4>
      </vt:variant>
      <vt:variant>
        <vt:lpwstr>mailto:Rob.Read@roland.com</vt:lpwstr>
      </vt:variant>
      <vt:variant>
        <vt:lpwstr/>
      </vt:variant>
      <vt:variant>
        <vt:i4>5505109</vt:i4>
      </vt:variant>
      <vt:variant>
        <vt:i4>0</vt:i4>
      </vt:variant>
      <vt:variant>
        <vt:i4>0</vt:i4>
      </vt:variant>
      <vt:variant>
        <vt:i4>5</vt:i4>
      </vt:variant>
      <vt:variant>
        <vt:lpwstr>mailto:frank.wells@clynemedia.com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 Schreck</dc:creator>
  <cp:keywords/>
  <dc:description/>
  <cp:lastModifiedBy>Thomas D. Schreck</cp:lastModifiedBy>
  <cp:revision>8</cp:revision>
  <dcterms:created xsi:type="dcterms:W3CDTF">2018-04-11T18:20:00Z</dcterms:created>
  <dcterms:modified xsi:type="dcterms:W3CDTF">2018-04-12T02:22:00Z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11.Press Release</vt:lpwstr>
  </property>
  <property fmtid="{D5CDD505-2E9C-101B-9397-08002B2CF9AE}" pid="3" name="Remarks">
    <vt:lpwstr/>
  </property>
  <property fmtid="{D5CDD505-2E9C-101B-9397-08002B2CF9AE}" pid="4" name="Thumbnail">
    <vt:lpwstr/>
  </property>
  <property fmtid="{D5CDD505-2E9C-101B-9397-08002B2CF9AE}" pid="5" name="IconOverlay">
    <vt:lpwstr/>
  </property>
  <property fmtid="{D5CDD505-2E9C-101B-9397-08002B2CF9AE}" pid="6" name="TaxCatchAll">
    <vt:lpwstr/>
  </property>
</Properties>
</file>