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22B69" w14:textId="77777777" w:rsidR="00606194" w:rsidRPr="00606194" w:rsidRDefault="00606194">
      <w:pPr>
        <w:rPr>
          <w:rFonts w:ascii="Helvetica Neue" w:hAnsi="Helvetica Neue"/>
        </w:rPr>
      </w:pPr>
      <w:r w:rsidRPr="00606194">
        <w:rPr>
          <w:rFonts w:ascii="Helvetica Neue" w:hAnsi="Helvetica Neue"/>
          <w:noProof/>
        </w:rPr>
        <mc:AlternateContent>
          <mc:Choice Requires="wps">
            <w:drawing>
              <wp:anchor distT="152400" distB="152400" distL="152400" distR="152400" simplePos="0" relativeHeight="251661312" behindDoc="0" locked="0" layoutInCell="1" allowOverlap="1" wp14:anchorId="6F742170" wp14:editId="5533B854">
                <wp:simplePos x="0" y="0"/>
                <wp:positionH relativeFrom="page">
                  <wp:posOffset>5372100</wp:posOffset>
                </wp:positionH>
                <wp:positionV relativeFrom="page">
                  <wp:posOffset>457200</wp:posOffset>
                </wp:positionV>
                <wp:extent cx="1587500" cy="364490"/>
                <wp:effectExtent l="0" t="0" r="12700" b="0"/>
                <wp:wrapNone/>
                <wp:docPr id="1073741830" name="officeArt object"/>
                <wp:cNvGraphicFramePr/>
                <a:graphic xmlns:a="http://schemas.openxmlformats.org/drawingml/2006/main">
                  <a:graphicData uri="http://schemas.microsoft.com/office/word/2010/wordprocessingShape">
                    <wps:wsp>
                      <wps:cNvSpPr txBox="1"/>
                      <wps:spPr>
                        <a:xfrm>
                          <a:off x="0" y="0"/>
                          <a:ext cx="1587500" cy="364490"/>
                        </a:xfrm>
                        <a:prstGeom prst="rect">
                          <a:avLst/>
                        </a:prstGeom>
                        <a:noFill/>
                        <a:ln w="12700" cap="flat">
                          <a:noFill/>
                          <a:miter lim="400000"/>
                        </a:ln>
                        <a:effectLst/>
                      </wps:spPr>
                      <wps:txbx>
                        <w:txbxContent>
                          <w:p w14:paraId="454E5822" w14:textId="77777777" w:rsidR="00606194" w:rsidRDefault="00606194" w:rsidP="00606194">
                            <w:pPr>
                              <w:pStyle w:val="Body"/>
                            </w:pPr>
                            <w:r>
                              <w:rPr>
                                <w:b/>
                                <w:bCs/>
                                <w:sz w:val="30"/>
                                <w:szCs w:val="30"/>
                              </w:rPr>
                              <w:t xml:space="preserve">Press Release </w:t>
                            </w:r>
                          </w:p>
                        </w:txbxContent>
                      </wps:txbx>
                      <wps:bodyPr wrap="square" lIns="50800" tIns="50800" rIns="50800" bIns="50800" numCol="1" anchor="t">
                        <a:noAutofit/>
                      </wps:bodyPr>
                    </wps:wsp>
                  </a:graphicData>
                </a:graphic>
              </wp:anchor>
            </w:drawing>
          </mc:Choice>
          <mc:Fallback>
            <w:pict>
              <v:shapetype id="_x0000_t202" coordsize="21600,21600" o:spt="202" path="m0,0l0,21600,21600,21600,21600,0xe">
                <v:stroke joinstyle="miter"/>
                <v:path gradientshapeok="t" o:connecttype="rect"/>
              </v:shapetype>
              <v:shape id="officeArt object" o:spid="_x0000_s1026" type="#_x0000_t202" style="position:absolute;margin-left:423pt;margin-top:36pt;width:125pt;height:28.7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" filled="f" stroked="f" strokeweight="1pt">
                <v:stroke miterlimit="4"/>
                <v:textbox inset="4pt,4pt,4pt,4pt">
                  <w:txbxContent>
                    <w:p w14:paraId="454E5822" w14:textId="77777777" w:rsidR="00606194" w:rsidRDefault="00606194" w:rsidP="00606194">
                      <w:pPr>
                        <w:pStyle w:val="Body"/>
                      </w:pPr>
                      <w:r>
                        <w:rPr>
                          <w:b/>
                          <w:bCs/>
                          <w:sz w:val="30"/>
                          <w:szCs w:val="30"/>
                        </w:rPr>
                        <w:t xml:space="preserve">Press Release </w:t>
                      </w:r>
                    </w:p>
                  </w:txbxContent>
                </v:textbox>
                <w10:wrap anchorx="page" anchory="page"/>
              </v:shape>
            </w:pict>
          </mc:Fallback>
        </mc:AlternateContent>
      </w:r>
      <w:r w:rsidRPr="00606194">
        <w:rPr>
          <w:rFonts w:ascii="Helvetica Neue" w:hAnsi="Helvetica Neue"/>
          <w:noProof/>
        </w:rPr>
        <w:drawing>
          <wp:anchor distT="152400" distB="152400" distL="152400" distR="152400" simplePos="0" relativeHeight="251659264" behindDoc="0" locked="0" layoutInCell="1" allowOverlap="1" wp14:anchorId="3C33450F" wp14:editId="75C75A62">
            <wp:simplePos x="0" y="0"/>
            <wp:positionH relativeFrom="page">
              <wp:posOffset>685800</wp:posOffset>
            </wp:positionH>
            <wp:positionV relativeFrom="page">
              <wp:posOffset>571500</wp:posOffset>
            </wp:positionV>
            <wp:extent cx="2176145" cy="254635"/>
            <wp:effectExtent l="0" t="0" r="8255"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Roland_Cloud_Official_Black-grad.png"/>
                    <pic:cNvPicPr>
                      <a:picLocks noChangeAspect="1"/>
                    </pic:cNvPicPr>
                  </pic:nvPicPr>
                  <pic:blipFill>
                    <a:blip r:embed="rId5">
                      <a:extLst/>
                    </a:blip>
                    <a:srcRect/>
                    <a:stretch>
                      <a:fillRect/>
                    </a:stretch>
                  </pic:blipFill>
                  <pic:spPr>
                    <a:xfrm>
                      <a:off x="0" y="0"/>
                      <a:ext cx="2176145" cy="254635"/>
                    </a:xfrm>
                    <a:prstGeom prst="rect">
                      <a:avLst/>
                    </a:prstGeom>
                    <a:ln w="12700" cap="flat">
                      <a:noFill/>
                      <a:miter lim="400000"/>
                    </a:ln>
                    <a:effectLst/>
                  </pic:spPr>
                </pic:pic>
              </a:graphicData>
            </a:graphic>
          </wp:anchor>
        </w:drawing>
      </w:r>
    </w:p>
    <w:p w14:paraId="59C851C1" w14:textId="77777777" w:rsidR="00606194" w:rsidRDefault="00606194">
      <w:pPr>
        <w:rPr>
          <w:rFonts w:ascii="Helvetica Neue" w:hAnsi="Helvetica Neue"/>
        </w:rPr>
        <w:sectPr w:rsidR="00606194" w:rsidSect="00606194">
          <w:pgSz w:w="12240" w:h="15840"/>
          <w:pgMar w:top="1080" w:right="1080" w:bottom="1080" w:left="1080" w:header="720" w:footer="720" w:gutter="0"/>
          <w:cols w:space="720"/>
          <w:docGrid w:linePitch="360"/>
        </w:sectPr>
      </w:pPr>
    </w:p>
    <w:p w14:paraId="74F5478E" w14:textId="77777777" w:rsidR="00606194" w:rsidRPr="00606194" w:rsidRDefault="00606194">
      <w:pPr>
        <w:rPr>
          <w:rFonts w:ascii="Helvetica Neue" w:hAnsi="Helvetica Neue"/>
        </w:rPr>
      </w:pPr>
    </w:p>
    <w:p w14:paraId="00C708C1" w14:textId="77777777" w:rsidR="00606194" w:rsidRPr="00606194" w:rsidRDefault="00606194" w:rsidP="00606194">
      <w:pPr>
        <w:rPr>
          <w:rFonts w:ascii="Helvetica Neue" w:hAnsi="Helvetica Neue"/>
          <w:sz w:val="18"/>
          <w:szCs w:val="18"/>
        </w:rPr>
      </w:pPr>
      <w:r w:rsidRPr="00606194">
        <w:rPr>
          <w:rFonts w:ascii="Helvetica Neue" w:hAnsi="Helvetica Neue"/>
          <w:sz w:val="18"/>
          <w:szCs w:val="18"/>
        </w:rPr>
        <w:t>Roland Virtual Sonics - 1118 1st Street, </w:t>
      </w:r>
      <w:r w:rsidRPr="00606194">
        <w:rPr>
          <w:rFonts w:ascii="Helvetica Neue" w:hAnsi="Helvetica Neue"/>
          <w:sz w:val="18"/>
          <w:szCs w:val="18"/>
          <w:lang w:val="fr-FR"/>
        </w:rPr>
        <w:t>Suite 301</w:t>
      </w:r>
      <w:r w:rsidRPr="00606194">
        <w:rPr>
          <w:rFonts w:ascii="Helvetica Neue" w:hAnsi="Helvetica Neue"/>
          <w:sz w:val="18"/>
          <w:szCs w:val="18"/>
        </w:rPr>
        <w:t>, Snohomish, WA 98290</w:t>
      </w:r>
    </w:p>
    <w:p w14:paraId="6EA77275" w14:textId="19B12F32" w:rsidR="00606194" w:rsidRPr="00606194" w:rsidRDefault="008842F2" w:rsidP="00606194">
      <w:pPr>
        <w:rPr>
          <w:rFonts w:ascii="Helvetica Neue" w:hAnsi="Helvetica Neue"/>
          <w:sz w:val="18"/>
          <w:szCs w:val="18"/>
        </w:rPr>
      </w:pPr>
      <w:hyperlink r:id="rId6" w:history="1">
        <w:r w:rsidR="00606194" w:rsidRPr="00606194">
          <w:rPr>
            <w:rStyle w:val="Hyperlink"/>
            <w:rFonts w:ascii="Helvetica Neue" w:hAnsi="Helvetica Neue"/>
            <w:sz w:val="18"/>
            <w:szCs w:val="18"/>
          </w:rPr>
          <w:t>www.rolandcloud.com</w:t>
        </w:r>
      </w:hyperlink>
    </w:p>
    <w:p w14:paraId="28DEE200" w14:textId="77777777" w:rsidR="00606194" w:rsidRPr="00606194" w:rsidRDefault="00606194">
      <w:pPr>
        <w:rPr>
          <w:rFonts w:ascii="Helvetica Neue" w:hAnsi="Helvetica Neue"/>
          <w:sz w:val="18"/>
          <w:szCs w:val="18"/>
        </w:rPr>
      </w:pPr>
    </w:p>
    <w:p w14:paraId="0990E3CF" w14:textId="77777777" w:rsidR="00606194" w:rsidRDefault="00606194">
      <w:pPr>
        <w:rPr>
          <w:rFonts w:ascii="Helvetica Neue" w:hAnsi="Helvetica Neue"/>
          <w:sz w:val="18"/>
          <w:szCs w:val="18"/>
        </w:rPr>
        <w:sectPr w:rsidR="00606194" w:rsidSect="00606194">
          <w:type w:val="continuous"/>
          <w:pgSz w:w="12240" w:h="15840"/>
          <w:pgMar w:top="1080" w:right="1080" w:bottom="1080" w:left="1080" w:header="720" w:footer="720" w:gutter="0"/>
          <w:cols w:space="720"/>
          <w:docGrid w:linePitch="360"/>
        </w:sectPr>
      </w:pPr>
    </w:p>
    <w:p w14:paraId="4E363714" w14:textId="77777777" w:rsidR="00606194" w:rsidRPr="00606194" w:rsidRDefault="00606194" w:rsidP="00606194">
      <w:pPr>
        <w:rPr>
          <w:rFonts w:ascii="Helvetica Neue" w:hAnsi="Helvetica Neue"/>
          <w:b/>
          <w:bCs/>
          <w:sz w:val="18"/>
          <w:szCs w:val="18"/>
        </w:rPr>
      </w:pPr>
      <w:r w:rsidRPr="00606194">
        <w:rPr>
          <w:rFonts w:ascii="Helvetica Neue" w:hAnsi="Helvetica Neue"/>
          <w:b/>
          <w:bCs/>
          <w:sz w:val="18"/>
          <w:szCs w:val="18"/>
        </w:rPr>
        <w:lastRenderedPageBreak/>
        <w:t xml:space="preserve">FOR IMMEDIATE RELEASE </w:t>
      </w:r>
    </w:p>
    <w:p w14:paraId="10EBEB69" w14:textId="77777777" w:rsidR="00606194" w:rsidRPr="00606194" w:rsidRDefault="00606194" w:rsidP="00606194">
      <w:pPr>
        <w:rPr>
          <w:rFonts w:ascii="Helvetica Neue" w:hAnsi="Helvetica Neue"/>
          <w:sz w:val="18"/>
          <w:szCs w:val="18"/>
        </w:rPr>
      </w:pPr>
      <w:r w:rsidRPr="00606194">
        <w:rPr>
          <w:rFonts w:ascii="Helvetica Neue" w:hAnsi="Helvetica Neue"/>
          <w:sz w:val="18"/>
          <w:szCs w:val="18"/>
        </w:rPr>
        <w:t>Press Contact:</w:t>
      </w:r>
    </w:p>
    <w:p w14:paraId="45B2D943" w14:textId="77777777" w:rsidR="00606194" w:rsidRPr="00606194" w:rsidRDefault="00606194" w:rsidP="00606194">
      <w:pPr>
        <w:rPr>
          <w:rFonts w:ascii="Helvetica Neue" w:hAnsi="Helvetica Neue"/>
          <w:sz w:val="18"/>
          <w:szCs w:val="18"/>
        </w:rPr>
      </w:pPr>
      <w:r w:rsidRPr="00606194">
        <w:rPr>
          <w:rFonts w:ascii="Helvetica Neue" w:hAnsi="Helvetica Neue"/>
          <w:sz w:val="18"/>
          <w:szCs w:val="18"/>
        </w:rPr>
        <w:t>Lisa Mungo</w:t>
      </w:r>
    </w:p>
    <w:p w14:paraId="7945A911" w14:textId="77777777" w:rsidR="00606194" w:rsidRPr="00606194" w:rsidRDefault="0008134A" w:rsidP="00606194">
      <w:pPr>
        <w:rPr>
          <w:rFonts w:ascii="Helvetica Neue" w:hAnsi="Helvetica Neue"/>
          <w:sz w:val="18"/>
          <w:szCs w:val="18"/>
        </w:rPr>
      </w:pPr>
      <w:hyperlink r:id="rId7" w:history="1">
        <w:r w:rsidR="00606194" w:rsidRPr="00606194">
          <w:rPr>
            <w:rStyle w:val="Hyperlink"/>
            <w:rFonts w:ascii="Helvetica Neue" w:hAnsi="Helvetica Neue"/>
            <w:sz w:val="18"/>
            <w:szCs w:val="18"/>
          </w:rPr>
          <w:t>lisa@rolandvirtualasonics.com</w:t>
        </w:r>
      </w:hyperlink>
      <w:r w:rsidR="00606194" w:rsidRPr="00606194">
        <w:rPr>
          <w:rFonts w:ascii="Helvetica Neue" w:hAnsi="Helvetica Neue"/>
          <w:sz w:val="18"/>
          <w:szCs w:val="18"/>
        </w:rPr>
        <w:t xml:space="preserve"> </w:t>
      </w:r>
    </w:p>
    <w:p w14:paraId="0073E731" w14:textId="77777777" w:rsidR="00606194" w:rsidRDefault="00606194">
      <w:pPr>
        <w:rPr>
          <w:rFonts w:ascii="Helvetica Neue" w:hAnsi="Helvetica Neue"/>
        </w:rPr>
        <w:sectPr w:rsidR="00606194" w:rsidSect="00606194">
          <w:type w:val="continuous"/>
          <w:pgSz w:w="12240" w:h="15840"/>
          <w:pgMar w:top="1080" w:right="1080" w:bottom="1080" w:left="1080" w:header="720" w:footer="720" w:gutter="0"/>
          <w:cols w:space="720"/>
          <w:docGrid w:linePitch="360"/>
        </w:sectPr>
      </w:pPr>
    </w:p>
    <w:p w14:paraId="7978F992" w14:textId="77777777" w:rsidR="00606194" w:rsidRPr="00606194" w:rsidRDefault="00606194">
      <w:pPr>
        <w:rPr>
          <w:rFonts w:ascii="Helvetica Neue" w:hAnsi="Helvetica Neue"/>
        </w:rPr>
      </w:pPr>
    </w:p>
    <w:p w14:paraId="2300A5D8" w14:textId="77777777" w:rsidR="00F942C7" w:rsidRPr="00F942C7" w:rsidRDefault="00F942C7" w:rsidP="00F942C7">
      <w:pPr>
        <w:jc w:val="center"/>
        <w:rPr>
          <w:rFonts w:ascii="Helvetica Neue" w:hAnsi="Helvetica Neue"/>
          <w:b/>
          <w:bCs/>
        </w:rPr>
      </w:pPr>
      <w:r w:rsidRPr="00F942C7">
        <w:rPr>
          <w:rFonts w:ascii="Helvetica Neue" w:hAnsi="Helvetica Neue"/>
          <w:b/>
          <w:bCs/>
        </w:rPr>
        <w:t>Roland Cloud Announces Play 2-4 Life Holiday Promo</w:t>
      </w:r>
    </w:p>
    <w:p w14:paraId="7FF1D7D7" w14:textId="77777777" w:rsidR="00606194" w:rsidRPr="00606194" w:rsidRDefault="00606194">
      <w:pPr>
        <w:rPr>
          <w:rFonts w:ascii="Helvetica Neue" w:hAnsi="Helvetica Neue"/>
        </w:rPr>
      </w:pPr>
    </w:p>
    <w:p w14:paraId="3888102D" w14:textId="18B20B15" w:rsidR="00F942C7" w:rsidRPr="00F942C7" w:rsidRDefault="009A413D" w:rsidP="00F942C7">
      <w:pPr>
        <w:rPr>
          <w:rFonts w:ascii="Helvetica Neue" w:hAnsi="Helvetica Neue"/>
          <w:iCs/>
        </w:rPr>
      </w:pPr>
      <w:r>
        <w:rPr>
          <w:rFonts w:ascii="Helvetica Neue" w:hAnsi="Helvetica Neue"/>
          <w:b/>
          <w:bCs/>
        </w:rPr>
        <w:t>Seattle, WA, December</w:t>
      </w:r>
      <w:r w:rsidR="00606194" w:rsidRPr="00606194">
        <w:rPr>
          <w:rFonts w:ascii="Helvetica Neue" w:hAnsi="Helvetica Neue"/>
          <w:b/>
          <w:bCs/>
        </w:rPr>
        <w:t xml:space="preserve"> </w:t>
      </w:r>
      <w:r w:rsidR="0008134A">
        <w:rPr>
          <w:rFonts w:ascii="Helvetica Neue" w:hAnsi="Helvetica Neue"/>
          <w:b/>
          <w:bCs/>
        </w:rPr>
        <w:t>10</w:t>
      </w:r>
      <w:bookmarkStart w:id="0" w:name="_GoBack"/>
      <w:bookmarkEnd w:id="0"/>
      <w:r w:rsidR="00FE6988">
        <w:rPr>
          <w:rFonts w:ascii="Helvetica Neue" w:hAnsi="Helvetica Neue"/>
          <w:b/>
          <w:bCs/>
        </w:rPr>
        <w:t>,</w:t>
      </w:r>
      <w:r w:rsidR="00606194" w:rsidRPr="00606194">
        <w:rPr>
          <w:rFonts w:ascii="Helvetica Neue" w:hAnsi="Helvetica Neue"/>
          <w:b/>
          <w:bCs/>
        </w:rPr>
        <w:t xml:space="preserve"> 2018 </w:t>
      </w:r>
      <w:r w:rsidR="00606194" w:rsidRPr="00606194">
        <w:rPr>
          <w:rFonts w:ascii="Helvetica Neue" w:hAnsi="Helvetica Neue"/>
        </w:rPr>
        <w:t xml:space="preserve">- </w:t>
      </w:r>
      <w:r w:rsidR="00F942C7" w:rsidRPr="00F942C7">
        <w:rPr>
          <w:rFonts w:ascii="Helvetica Neue" w:hAnsi="Helvetica Neue"/>
          <w:iCs/>
        </w:rPr>
        <w:t>Roland Cloud is celebrating the holidays with a special promotion!</w:t>
      </w:r>
    </w:p>
    <w:p w14:paraId="56E161E4" w14:textId="77777777" w:rsidR="00F942C7" w:rsidRPr="00F942C7" w:rsidRDefault="00F942C7" w:rsidP="00F942C7">
      <w:pPr>
        <w:rPr>
          <w:rFonts w:ascii="Helvetica Neue" w:hAnsi="Helvetica Neue"/>
          <w:iCs/>
        </w:rPr>
      </w:pPr>
    </w:p>
    <w:p w14:paraId="1F7555FA" w14:textId="77777777" w:rsidR="00F942C7" w:rsidRPr="00F942C7" w:rsidRDefault="00F942C7" w:rsidP="00F942C7">
      <w:pPr>
        <w:rPr>
          <w:rFonts w:ascii="Helvetica Neue" w:hAnsi="Helvetica Neue"/>
          <w:iCs/>
        </w:rPr>
      </w:pPr>
      <w:r w:rsidRPr="00F942C7">
        <w:rPr>
          <w:rFonts w:ascii="Helvetica Neue" w:hAnsi="Helvetica Neue"/>
          <w:iCs/>
        </w:rPr>
        <w:t xml:space="preserve">Purchase a one-year subscription to Roland Cloud for $199. Enjoy our suite of synths and drum machines like the TR-808 and the newly released JX-3P. Plus, access new instruments as soon as they become available. The best part is, even if you don’t renew, keep using TWO instruments* for as long as they’re available in the catalog. From the Jupiter-8 to the Juno-106, and many others—the choice is yours and you have a year to decide! </w:t>
      </w:r>
    </w:p>
    <w:p w14:paraId="73700BBE" w14:textId="77777777" w:rsidR="00F942C7" w:rsidRPr="00F942C7" w:rsidRDefault="00F942C7" w:rsidP="00F942C7">
      <w:pPr>
        <w:rPr>
          <w:rFonts w:ascii="Helvetica Neue" w:hAnsi="Helvetica Neue"/>
          <w:iCs/>
        </w:rPr>
      </w:pPr>
    </w:p>
    <w:p w14:paraId="2C7F7382" w14:textId="77777777" w:rsidR="00F942C7" w:rsidRPr="00F942C7" w:rsidRDefault="00F942C7" w:rsidP="00F942C7">
      <w:pPr>
        <w:rPr>
          <w:rFonts w:ascii="Helvetica Neue" w:hAnsi="Helvetica Neue"/>
          <w:b/>
          <w:iCs/>
        </w:rPr>
      </w:pPr>
      <w:r w:rsidRPr="00F942C7">
        <w:rPr>
          <w:rFonts w:ascii="Helvetica Neue" w:hAnsi="Helvetica Neue"/>
          <w:b/>
          <w:iCs/>
        </w:rPr>
        <w:t>With a Roland Cloud subscription, users receive:</w:t>
      </w:r>
    </w:p>
    <w:p w14:paraId="307F02E4" w14:textId="77777777" w:rsidR="00F942C7" w:rsidRPr="00F942C7" w:rsidRDefault="00F942C7" w:rsidP="00F942C7">
      <w:pPr>
        <w:rPr>
          <w:rFonts w:ascii="Helvetica Neue" w:hAnsi="Helvetica Neue"/>
          <w:iCs/>
        </w:rPr>
      </w:pPr>
    </w:p>
    <w:p w14:paraId="139EB54E" w14:textId="77777777" w:rsidR="00F942C7" w:rsidRPr="00F942C7" w:rsidRDefault="00F942C7" w:rsidP="00F942C7">
      <w:pPr>
        <w:numPr>
          <w:ilvl w:val="0"/>
          <w:numId w:val="3"/>
        </w:numPr>
        <w:rPr>
          <w:rFonts w:ascii="Helvetica Neue" w:hAnsi="Helvetica Neue"/>
          <w:iCs/>
        </w:rPr>
      </w:pPr>
      <w:r w:rsidRPr="00F942C7">
        <w:rPr>
          <w:rFonts w:ascii="Helvetica Neue" w:hAnsi="Helvetica Neue"/>
          <w:iCs/>
        </w:rPr>
        <w:t>Unlimited access to all instruments in Roland Cloud including the 808, 909, Juno 106, Jupiter-8, and many more</w:t>
      </w:r>
    </w:p>
    <w:p w14:paraId="4A9E27F5" w14:textId="77777777" w:rsidR="00F942C7" w:rsidRPr="00F942C7" w:rsidRDefault="00F942C7" w:rsidP="00F942C7">
      <w:pPr>
        <w:numPr>
          <w:ilvl w:val="0"/>
          <w:numId w:val="3"/>
        </w:numPr>
        <w:rPr>
          <w:rFonts w:ascii="Helvetica Neue" w:hAnsi="Helvetica Neue"/>
          <w:iCs/>
        </w:rPr>
      </w:pPr>
      <w:r w:rsidRPr="00F942C7">
        <w:rPr>
          <w:rFonts w:ascii="Helvetica Neue" w:hAnsi="Helvetica Neue"/>
          <w:iCs/>
        </w:rPr>
        <w:t>Frequent new instrument releases like the JX-3P and others</w:t>
      </w:r>
    </w:p>
    <w:p w14:paraId="306FCBCE" w14:textId="77777777" w:rsidR="00F942C7" w:rsidRPr="00F942C7" w:rsidRDefault="00F942C7" w:rsidP="00F942C7">
      <w:pPr>
        <w:numPr>
          <w:ilvl w:val="0"/>
          <w:numId w:val="3"/>
        </w:numPr>
        <w:rPr>
          <w:rFonts w:ascii="Helvetica Neue" w:hAnsi="Helvetica Neue"/>
          <w:iCs/>
        </w:rPr>
      </w:pPr>
      <w:r w:rsidRPr="00F942C7">
        <w:rPr>
          <w:rFonts w:ascii="Helvetica Neue" w:hAnsi="Helvetica Neue"/>
          <w:iCs/>
        </w:rPr>
        <w:t>Continual product updates and fixes</w:t>
      </w:r>
    </w:p>
    <w:p w14:paraId="4BEA6398" w14:textId="77777777" w:rsidR="00F942C7" w:rsidRPr="00F942C7" w:rsidRDefault="00F942C7" w:rsidP="00F942C7">
      <w:pPr>
        <w:rPr>
          <w:rFonts w:ascii="Helvetica Neue" w:hAnsi="Helvetica Neue"/>
          <w:iCs/>
        </w:rPr>
      </w:pPr>
    </w:p>
    <w:p w14:paraId="79FB9C2D" w14:textId="77777777" w:rsidR="00F942C7" w:rsidRPr="00F942C7" w:rsidRDefault="00F942C7" w:rsidP="00F942C7">
      <w:pPr>
        <w:rPr>
          <w:rFonts w:ascii="Helvetica Neue" w:hAnsi="Helvetica Neue"/>
          <w:b/>
          <w:iCs/>
        </w:rPr>
      </w:pPr>
      <w:r w:rsidRPr="00F942C7">
        <w:rPr>
          <w:rFonts w:ascii="Helvetica Neue" w:hAnsi="Helvetica Neue"/>
          <w:b/>
          <w:iCs/>
        </w:rPr>
        <w:t>As part of Team Roland Cloud, users receive:</w:t>
      </w:r>
    </w:p>
    <w:p w14:paraId="44A36202" w14:textId="77777777" w:rsidR="00F942C7" w:rsidRPr="00F942C7" w:rsidRDefault="00F942C7" w:rsidP="00F942C7">
      <w:pPr>
        <w:rPr>
          <w:rFonts w:ascii="Helvetica Neue" w:hAnsi="Helvetica Neue"/>
          <w:iCs/>
        </w:rPr>
      </w:pPr>
    </w:p>
    <w:p w14:paraId="4AF3C3B6" w14:textId="77777777" w:rsidR="00F942C7" w:rsidRPr="00F942C7" w:rsidRDefault="00F942C7" w:rsidP="00F942C7">
      <w:pPr>
        <w:numPr>
          <w:ilvl w:val="0"/>
          <w:numId w:val="2"/>
        </w:numPr>
        <w:rPr>
          <w:rFonts w:ascii="Helvetica Neue" w:hAnsi="Helvetica Neue"/>
          <w:iCs/>
        </w:rPr>
      </w:pPr>
      <w:r w:rsidRPr="00F942C7">
        <w:rPr>
          <w:rFonts w:ascii="Helvetica Neue" w:hAnsi="Helvetica Neue"/>
          <w:iCs/>
        </w:rPr>
        <w:t>Membership to a worldwide community of music makers and producers</w:t>
      </w:r>
    </w:p>
    <w:p w14:paraId="04A806EB" w14:textId="77777777" w:rsidR="00F942C7" w:rsidRPr="00F942C7" w:rsidRDefault="00F942C7" w:rsidP="00F942C7">
      <w:pPr>
        <w:numPr>
          <w:ilvl w:val="0"/>
          <w:numId w:val="2"/>
        </w:numPr>
        <w:rPr>
          <w:rFonts w:ascii="Helvetica Neue" w:hAnsi="Helvetica Neue"/>
          <w:iCs/>
        </w:rPr>
      </w:pPr>
      <w:r w:rsidRPr="00F942C7">
        <w:rPr>
          <w:rFonts w:ascii="Helvetica Neue" w:hAnsi="Helvetica Neue"/>
          <w:iCs/>
        </w:rPr>
        <w:t>Opportunities to share your tracks on Roland Cloud’s social platforms</w:t>
      </w:r>
    </w:p>
    <w:p w14:paraId="3D1E2B21" w14:textId="77777777" w:rsidR="00F942C7" w:rsidRPr="00F942C7" w:rsidRDefault="00F942C7" w:rsidP="00F942C7">
      <w:pPr>
        <w:numPr>
          <w:ilvl w:val="0"/>
          <w:numId w:val="2"/>
        </w:numPr>
        <w:rPr>
          <w:rFonts w:ascii="Helvetica Neue" w:hAnsi="Helvetica Neue"/>
          <w:iCs/>
        </w:rPr>
      </w:pPr>
      <w:r w:rsidRPr="00F942C7">
        <w:rPr>
          <w:rFonts w:ascii="Helvetica Neue" w:hAnsi="Helvetica Neue"/>
          <w:iCs/>
        </w:rPr>
        <w:t>Events, contests, and special offers</w:t>
      </w:r>
    </w:p>
    <w:p w14:paraId="49696EF3" w14:textId="77777777" w:rsidR="00F942C7" w:rsidRPr="00F942C7" w:rsidRDefault="00F942C7" w:rsidP="00F942C7">
      <w:pPr>
        <w:numPr>
          <w:ilvl w:val="0"/>
          <w:numId w:val="2"/>
        </w:numPr>
        <w:rPr>
          <w:rFonts w:ascii="Helvetica Neue" w:hAnsi="Helvetica Neue"/>
          <w:iCs/>
        </w:rPr>
      </w:pPr>
      <w:r w:rsidRPr="00F942C7">
        <w:rPr>
          <w:rFonts w:ascii="Helvetica Neue" w:hAnsi="Helvetica Neue"/>
          <w:iCs/>
        </w:rPr>
        <w:t>Informative, inspiring content like user stories, artist spotlights, articles, playlists and more</w:t>
      </w:r>
    </w:p>
    <w:p w14:paraId="6CD23192" w14:textId="77777777" w:rsidR="00F942C7" w:rsidRPr="00F942C7" w:rsidRDefault="00F942C7" w:rsidP="00F942C7">
      <w:pPr>
        <w:rPr>
          <w:rFonts w:ascii="Helvetica Neue" w:hAnsi="Helvetica Neue"/>
          <w:iCs/>
        </w:rPr>
      </w:pPr>
    </w:p>
    <w:p w14:paraId="56C4B150" w14:textId="77777777" w:rsidR="00F942C7" w:rsidRPr="00F942C7" w:rsidRDefault="00F942C7" w:rsidP="00F942C7">
      <w:pPr>
        <w:rPr>
          <w:rFonts w:ascii="Helvetica Neue" w:hAnsi="Helvetica Neue"/>
          <w:b/>
          <w:iCs/>
        </w:rPr>
      </w:pPr>
      <w:r w:rsidRPr="00F942C7">
        <w:rPr>
          <w:rFonts w:ascii="Helvetica Neue" w:hAnsi="Helvetica Neue"/>
          <w:b/>
          <w:iCs/>
        </w:rPr>
        <w:t>Why wait?</w:t>
      </w:r>
    </w:p>
    <w:p w14:paraId="0A6E1713" w14:textId="77777777" w:rsidR="00F942C7" w:rsidRPr="00F942C7" w:rsidRDefault="00F942C7" w:rsidP="00F942C7">
      <w:pPr>
        <w:rPr>
          <w:rFonts w:ascii="Helvetica Neue" w:hAnsi="Helvetica Neue"/>
          <w:i/>
          <w:iCs/>
        </w:rPr>
      </w:pPr>
    </w:p>
    <w:p w14:paraId="3C77EB20" w14:textId="77777777" w:rsidR="00F942C7" w:rsidRPr="00F942C7" w:rsidRDefault="00F942C7" w:rsidP="00F942C7">
      <w:pPr>
        <w:rPr>
          <w:rFonts w:ascii="Helvetica Neue" w:hAnsi="Helvetica Neue"/>
          <w:i/>
          <w:iCs/>
        </w:rPr>
      </w:pPr>
      <w:r w:rsidRPr="00F942C7">
        <w:rPr>
          <w:rFonts w:ascii="Helvetica Neue" w:hAnsi="Helvetica Neue"/>
          <w:i/>
          <w:iCs/>
        </w:rPr>
        <w:t>*If you do not renew your Roland Cloud subscription, you may choose two instruments that will remain available to you. This includes all updates and upgrades for these instruments for as long as they remain active in Roland Cloud.</w:t>
      </w:r>
    </w:p>
    <w:p w14:paraId="1FB40B4A" w14:textId="2781C5A5" w:rsidR="00606194" w:rsidRDefault="00606194" w:rsidP="00F942C7">
      <w:pPr>
        <w:rPr>
          <w:rFonts w:ascii="Helvetica Neue" w:hAnsi="Helvetica Neue"/>
        </w:rPr>
      </w:pPr>
    </w:p>
    <w:p w14:paraId="113CA845" w14:textId="77777777" w:rsidR="00F942C7" w:rsidRPr="00F942C7" w:rsidRDefault="00F942C7" w:rsidP="00F942C7">
      <w:pPr>
        <w:rPr>
          <w:rFonts w:ascii="Helvetica Neue" w:hAnsi="Helvetica Neue"/>
          <w:b/>
          <w:bCs/>
        </w:rPr>
      </w:pPr>
      <w:r w:rsidRPr="00F942C7">
        <w:rPr>
          <w:rFonts w:ascii="Helvetica Neue" w:hAnsi="Helvetica Neue"/>
          <w:b/>
          <w:bCs/>
        </w:rPr>
        <w:t>Details &amp; Disclaimers</w:t>
      </w:r>
    </w:p>
    <w:p w14:paraId="5F100D5F" w14:textId="77777777" w:rsidR="00F942C7" w:rsidRPr="00F942C7" w:rsidRDefault="00F942C7" w:rsidP="00F942C7">
      <w:pPr>
        <w:rPr>
          <w:rFonts w:ascii="Helvetica Neue" w:hAnsi="Helvetica Neue"/>
          <w:b/>
          <w:bCs/>
        </w:rPr>
      </w:pPr>
      <w:r w:rsidRPr="00F942C7">
        <w:rPr>
          <w:rFonts w:ascii="Helvetica Neue" w:hAnsi="Helvetica Neue"/>
          <w:b/>
          <w:bCs/>
        </w:rPr>
        <w:t xml:space="preserve"> </w:t>
      </w:r>
    </w:p>
    <w:p w14:paraId="05DDD918" w14:textId="77777777" w:rsidR="00F942C7" w:rsidRPr="00F942C7" w:rsidRDefault="00F942C7" w:rsidP="00F942C7">
      <w:pPr>
        <w:rPr>
          <w:rFonts w:ascii="Helvetica Neue" w:hAnsi="Helvetica Neue"/>
          <w:bCs/>
        </w:rPr>
      </w:pPr>
      <w:r w:rsidRPr="00F942C7">
        <w:rPr>
          <w:rFonts w:ascii="Helvetica Neue" w:hAnsi="Helvetica Neue"/>
          <w:bCs/>
        </w:rPr>
        <w:t>This is a limited time offer (ends December 31st, 2018) for an annual subscription. It requires twelve months of paid continuous use or an annual paid subscription.</w:t>
      </w:r>
    </w:p>
    <w:p w14:paraId="2ADE308E" w14:textId="77777777" w:rsidR="00F942C7" w:rsidRPr="00F942C7" w:rsidRDefault="00F942C7" w:rsidP="00F942C7">
      <w:pPr>
        <w:rPr>
          <w:rFonts w:ascii="Helvetica Neue" w:hAnsi="Helvetica Neue"/>
          <w:bCs/>
        </w:rPr>
      </w:pPr>
      <w:r w:rsidRPr="00F942C7">
        <w:rPr>
          <w:rFonts w:ascii="Helvetica Neue" w:hAnsi="Helvetica Neue"/>
          <w:bCs/>
        </w:rPr>
        <w:t xml:space="preserve"> </w:t>
      </w:r>
    </w:p>
    <w:p w14:paraId="28F99253" w14:textId="77777777" w:rsidR="00F942C7" w:rsidRPr="00F942C7" w:rsidRDefault="00F942C7" w:rsidP="00F942C7">
      <w:pPr>
        <w:rPr>
          <w:rFonts w:ascii="Helvetica Neue" w:hAnsi="Helvetica Neue"/>
          <w:bCs/>
        </w:rPr>
      </w:pPr>
      <w:r w:rsidRPr="00F942C7">
        <w:rPr>
          <w:rFonts w:ascii="Helvetica Neue" w:hAnsi="Helvetica Neue"/>
          <w:bCs/>
        </w:rPr>
        <w:t xml:space="preserve">This is NOT a permanent license to a title currently available in Roland Cloud's catalog. This is continuous play access to selected instruments. All policies, mechanisms, updates, login, and </w:t>
      </w:r>
      <w:r w:rsidRPr="00F942C7">
        <w:rPr>
          <w:rFonts w:ascii="Helvetica Neue" w:hAnsi="Helvetica Neue"/>
          <w:bCs/>
        </w:rPr>
        <w:lastRenderedPageBreak/>
        <w:t>maintenance requirements stay in effect. Roland Cloud reserves the right to review its catalog selections at any time and does not guarantee your selected titles will remain active in perpetuity.</w:t>
      </w:r>
    </w:p>
    <w:p w14:paraId="096F52B9" w14:textId="77777777" w:rsidR="00F942C7" w:rsidRPr="00F942C7" w:rsidRDefault="00F942C7" w:rsidP="00F942C7">
      <w:pPr>
        <w:rPr>
          <w:rFonts w:ascii="Helvetica Neue" w:hAnsi="Helvetica Neue"/>
          <w:bCs/>
        </w:rPr>
      </w:pPr>
    </w:p>
    <w:p w14:paraId="0EC52B26" w14:textId="77777777" w:rsidR="00F942C7" w:rsidRPr="00F942C7" w:rsidRDefault="00F942C7" w:rsidP="00F942C7">
      <w:pPr>
        <w:rPr>
          <w:rFonts w:ascii="Helvetica Neue" w:hAnsi="Helvetica Neue"/>
          <w:b/>
          <w:bCs/>
        </w:rPr>
      </w:pPr>
      <w:r w:rsidRPr="00F942C7">
        <w:rPr>
          <w:rFonts w:ascii="Helvetica Neue" w:hAnsi="Helvetica Neue"/>
          <w:b/>
          <w:bCs/>
        </w:rPr>
        <w:t xml:space="preserve">Promotion Terms &amp; Conditions </w:t>
      </w:r>
    </w:p>
    <w:p w14:paraId="3D14FD2A"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 xml:space="preserve">For your selected entitlement use rights, you must maintain an active membership even if you do not renew your Roland Cloud subscription. </w:t>
      </w:r>
    </w:p>
    <w:p w14:paraId="6940FC1D"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By maintaining membership, you have access to all updates and enhancements for your selected entitlements.</w:t>
      </w:r>
    </w:p>
    <w:p w14:paraId="7D14C5CA"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By maintaining your membership, you gain access to all value-added materials, such as tutorials, events, special offers, and all Team Roland Cloud content.</w:t>
      </w:r>
    </w:p>
    <w:p w14:paraId="20F4CDBF"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You will maintain access to the selected entitlements only for as long as Roland Cloud continues to offer and support that entitlement.</w:t>
      </w:r>
    </w:p>
    <w:p w14:paraId="6A85D97F"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Roland Cloud reserves the right to periodically assess its catalog selections.</w:t>
      </w:r>
    </w:p>
    <w:p w14:paraId="2BF5D76C"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Your selected entitlement use rights are not transferable, descendible, or inheritable.</w:t>
      </w:r>
    </w:p>
    <w:p w14:paraId="11560E7F"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Condition: This offer requires payment for twelve months of subscription, without a free trial period.</w:t>
      </w:r>
    </w:p>
    <w:p w14:paraId="2D76E3D2"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Payment for this offer must be processed for the entitlements to be activated.</w:t>
      </w:r>
    </w:p>
    <w:p w14:paraId="450EC648"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 xml:space="preserve">Refunds: If the subscriber cancels within 14 days, they will receive a full refund and access to the selected entitlements will be revoked. </w:t>
      </w:r>
    </w:p>
    <w:p w14:paraId="62D98D93" w14:textId="77777777" w:rsidR="00F942C7" w:rsidRPr="00F942C7" w:rsidRDefault="00F942C7" w:rsidP="00F942C7">
      <w:pPr>
        <w:numPr>
          <w:ilvl w:val="0"/>
          <w:numId w:val="4"/>
        </w:numPr>
        <w:rPr>
          <w:rFonts w:ascii="Helvetica Neue" w:hAnsi="Helvetica Neue"/>
          <w:bCs/>
          <w:i/>
        </w:rPr>
      </w:pPr>
      <w:r w:rsidRPr="00F942C7">
        <w:rPr>
          <w:rFonts w:ascii="Helvetica Neue" w:hAnsi="Helvetica Neue"/>
          <w:bCs/>
          <w:i/>
        </w:rPr>
        <w:t>By participating in this promotion you agree to all Roland Cloud's Legal Policies including: 2018 Holiday Promotion Policy, Privacy Policy, End User License Agreement and Terms of Use</w:t>
      </w:r>
    </w:p>
    <w:p w14:paraId="4F191CF0" w14:textId="77777777" w:rsidR="00F942C7" w:rsidRPr="00F942C7" w:rsidRDefault="00F942C7" w:rsidP="00F942C7">
      <w:pPr>
        <w:rPr>
          <w:rFonts w:ascii="Helvetica Neue" w:hAnsi="Helvetica Neue"/>
          <w:b/>
          <w:bCs/>
        </w:rPr>
      </w:pPr>
    </w:p>
    <w:p w14:paraId="1178098B" w14:textId="77777777" w:rsidR="00F942C7" w:rsidRPr="00F942C7" w:rsidRDefault="00F942C7" w:rsidP="00F942C7">
      <w:pPr>
        <w:rPr>
          <w:rFonts w:ascii="Helvetica Neue" w:hAnsi="Helvetica Neue"/>
          <w:b/>
          <w:bCs/>
        </w:rPr>
      </w:pPr>
      <w:r w:rsidRPr="00F942C7">
        <w:rPr>
          <w:rFonts w:ascii="Helvetica Neue" w:hAnsi="Helvetica Neue"/>
          <w:b/>
          <w:bCs/>
        </w:rPr>
        <w:t xml:space="preserve">More Information  </w:t>
      </w:r>
    </w:p>
    <w:p w14:paraId="4512D19E" w14:textId="77777777" w:rsidR="00F942C7" w:rsidRPr="00F942C7" w:rsidRDefault="00F942C7" w:rsidP="00F942C7">
      <w:pPr>
        <w:rPr>
          <w:rFonts w:ascii="Helvetica Neue" w:hAnsi="Helvetica Neue"/>
        </w:rPr>
      </w:pPr>
    </w:p>
    <w:p w14:paraId="7E00761B" w14:textId="77777777" w:rsidR="00F942C7" w:rsidRPr="00F942C7" w:rsidRDefault="00F942C7" w:rsidP="00F942C7">
      <w:pPr>
        <w:rPr>
          <w:rFonts w:ascii="Helvetica Neue" w:hAnsi="Helvetica Neue"/>
        </w:rPr>
      </w:pPr>
      <w:r w:rsidRPr="00F942C7">
        <w:rPr>
          <w:rFonts w:ascii="Helvetica Neue" w:hAnsi="Helvetica Neue"/>
        </w:rPr>
        <w:t xml:space="preserve">Visit: </w:t>
      </w:r>
      <w:hyperlink r:id="rId8" w:history="1">
        <w:r w:rsidRPr="00F942C7">
          <w:rPr>
            <w:rStyle w:val="Hyperlink"/>
            <w:rFonts w:ascii="Helvetica Neue" w:hAnsi="Helvetica Neue"/>
          </w:rPr>
          <w:t>https://www.rolandcloud.com/Promo-Details</w:t>
        </w:r>
      </w:hyperlink>
    </w:p>
    <w:p w14:paraId="5921E0BC" w14:textId="77777777" w:rsidR="00606194" w:rsidRDefault="00606194">
      <w:pPr>
        <w:rPr>
          <w:rFonts w:ascii="Helvetica Neue" w:hAnsi="Helvetica Neue"/>
        </w:rPr>
      </w:pPr>
    </w:p>
    <w:p w14:paraId="22A05A74" w14:textId="77777777" w:rsidR="00F942C7" w:rsidRDefault="00F942C7">
      <w:pPr>
        <w:rPr>
          <w:rFonts w:ascii="Helvetica Neue" w:hAnsi="Helvetica Neue"/>
        </w:rPr>
      </w:pPr>
    </w:p>
    <w:p w14:paraId="7CBAC61D" w14:textId="77777777" w:rsidR="00F942C7" w:rsidRDefault="00F942C7">
      <w:pPr>
        <w:rPr>
          <w:rFonts w:ascii="Helvetica Neue" w:hAnsi="Helvetica Neue"/>
        </w:rPr>
      </w:pPr>
    </w:p>
    <w:p w14:paraId="244F4CA9" w14:textId="77777777" w:rsidR="00F942C7" w:rsidRDefault="00F942C7">
      <w:pPr>
        <w:rPr>
          <w:rFonts w:ascii="Helvetica Neue" w:hAnsi="Helvetica Neue"/>
        </w:rPr>
      </w:pPr>
    </w:p>
    <w:p w14:paraId="03B777C0" w14:textId="1B335939" w:rsidR="00606194" w:rsidRDefault="00606194">
      <w:pPr>
        <w:rPr>
          <w:rFonts w:ascii="Helvetica Neue" w:hAnsi="Helvetica Neue"/>
        </w:rPr>
      </w:pPr>
      <w:r>
        <w:rPr>
          <w:rFonts w:ascii="Helvetica Neue" w:hAnsi="Helvetica Neue"/>
        </w:rPr>
        <w:t xml:space="preserve">Photo file: </w:t>
      </w:r>
      <w:r w:rsidR="00F942C7" w:rsidRPr="00F942C7">
        <w:rPr>
          <w:rFonts w:ascii="Helvetica Neue" w:hAnsi="Helvetica Neue"/>
        </w:rPr>
        <w:t>Keep24Life_banner_v2-6</w:t>
      </w:r>
      <w:r>
        <w:rPr>
          <w:rFonts w:ascii="Helvetica Neue" w:hAnsi="Helvetica Neue"/>
        </w:rPr>
        <w:t>.jpg</w:t>
      </w:r>
    </w:p>
    <w:p w14:paraId="30799FFF" w14:textId="56BF5861" w:rsidR="00606194" w:rsidRPr="00F942C7" w:rsidRDefault="00606194" w:rsidP="00F942C7">
      <w:pPr>
        <w:rPr>
          <w:rFonts w:ascii="Helvetica Neue" w:hAnsi="Helvetica Neue"/>
          <w:iCs/>
        </w:rPr>
      </w:pPr>
      <w:r>
        <w:rPr>
          <w:rFonts w:ascii="Helvetica Neue" w:hAnsi="Helvetica Neue"/>
        </w:rPr>
        <w:t xml:space="preserve">Photo caption: </w:t>
      </w:r>
      <w:r w:rsidR="00F942C7" w:rsidRPr="00F942C7">
        <w:rPr>
          <w:rFonts w:ascii="Helvetica Neue" w:hAnsi="Helvetica Neue"/>
          <w:iCs/>
        </w:rPr>
        <w:t>Roland Cloud is celebrating the holidays with a</w:t>
      </w:r>
      <w:r w:rsidR="00F942C7">
        <w:rPr>
          <w:rFonts w:ascii="Helvetica Neue" w:hAnsi="Helvetica Neue"/>
          <w:iCs/>
        </w:rPr>
        <w:t xml:space="preserve"> special promotion: p</w:t>
      </w:r>
      <w:r w:rsidR="00F942C7" w:rsidRPr="00F942C7">
        <w:rPr>
          <w:rFonts w:ascii="Helvetica Neue" w:hAnsi="Helvetica Neue"/>
          <w:iCs/>
        </w:rPr>
        <w:t>urchase a one-year subscription to Roland Cloud for $199</w:t>
      </w:r>
    </w:p>
    <w:p w14:paraId="44FBC9A9" w14:textId="77777777" w:rsidR="00606194" w:rsidRDefault="00606194">
      <w:pPr>
        <w:rPr>
          <w:rFonts w:ascii="Helvetica Neue" w:hAnsi="Helvetica Neue"/>
        </w:rPr>
      </w:pPr>
    </w:p>
    <w:p w14:paraId="0A7431F0" w14:textId="77777777" w:rsidR="00606194" w:rsidRPr="00606194" w:rsidRDefault="00606194">
      <w:pPr>
        <w:rPr>
          <w:rFonts w:ascii="Helvetica Neue" w:hAnsi="Helvetica Neue"/>
        </w:rPr>
      </w:pPr>
    </w:p>
    <w:p w14:paraId="26AC79FD" w14:textId="77777777" w:rsidR="00606194" w:rsidRPr="00606194" w:rsidRDefault="00606194">
      <w:pPr>
        <w:rPr>
          <w:rFonts w:ascii="Helvetica Neue" w:hAnsi="Helvetica Neue"/>
        </w:rPr>
      </w:pPr>
    </w:p>
    <w:p w14:paraId="41D0A26C" w14:textId="77777777" w:rsidR="00606194" w:rsidRPr="00606194" w:rsidRDefault="00606194" w:rsidP="00606194">
      <w:pPr>
        <w:rPr>
          <w:rFonts w:ascii="Helvetica Neue" w:hAnsi="Helvetica Neue"/>
          <w:b/>
          <w:bCs/>
        </w:rPr>
      </w:pPr>
      <w:r w:rsidRPr="00606194">
        <w:rPr>
          <w:rFonts w:ascii="Helvetica Neue" w:hAnsi="Helvetica Neue"/>
          <w:b/>
          <w:bCs/>
        </w:rPr>
        <w:t xml:space="preserve">About Roland Virtual Sonics </w:t>
      </w:r>
    </w:p>
    <w:p w14:paraId="7BF3D5F5" w14:textId="77777777" w:rsidR="00606194" w:rsidRPr="00606194" w:rsidRDefault="00606194" w:rsidP="00606194">
      <w:pPr>
        <w:rPr>
          <w:rFonts w:ascii="Helvetica Neue" w:hAnsi="Helvetica Neue"/>
        </w:rPr>
      </w:pPr>
    </w:p>
    <w:p w14:paraId="54641835" w14:textId="77777777" w:rsidR="00606194" w:rsidRPr="00606194" w:rsidRDefault="00606194" w:rsidP="00606194">
      <w:pPr>
        <w:rPr>
          <w:rFonts w:ascii="Helvetica Neue" w:hAnsi="Helvetica Neue"/>
          <w:i/>
          <w:iCs/>
        </w:rPr>
      </w:pPr>
      <w:r w:rsidRPr="00606194">
        <w:rPr>
          <w:rFonts w:ascii="Helvetica Neue" w:hAnsi="Helvetica Neue"/>
          <w:i/>
          <w:iCs/>
        </w:rPr>
        <w:t>Roland Virtual Sonics LLC. represents the joint venture between Roland Corporation and Seattle based Virtual Sonics. Roland Cloud represents a cloud-based suite of high-fidelity instruments, connected services and software for modern music creators and producers. Roland Cloud revolutionizes the current musical ecosystem by leveraging the cloud to connect musical artists to their sounds, their workflow and most-importantly, each other.</w:t>
      </w:r>
    </w:p>
    <w:p w14:paraId="1F017B01" w14:textId="77777777" w:rsidR="00606194" w:rsidRPr="00606194" w:rsidRDefault="00606194" w:rsidP="00606194">
      <w:pPr>
        <w:rPr>
          <w:rFonts w:ascii="Helvetica Neue" w:hAnsi="Helvetica Neue"/>
          <w:i/>
          <w:iCs/>
        </w:rPr>
      </w:pPr>
    </w:p>
    <w:p w14:paraId="16D88F5C" w14:textId="77777777" w:rsidR="00606194" w:rsidRPr="00606194" w:rsidRDefault="00606194" w:rsidP="00606194">
      <w:pPr>
        <w:rPr>
          <w:rFonts w:ascii="Helvetica Neue" w:hAnsi="Helvetica Neue"/>
          <w:i/>
          <w:iCs/>
        </w:rPr>
      </w:pPr>
      <w:r w:rsidRPr="00606194">
        <w:rPr>
          <w:rFonts w:ascii="Helvetica Neue" w:hAnsi="Helvetica Neue"/>
          <w:i/>
          <w:iCs/>
        </w:rPr>
        <w:t xml:space="preserve">Flowing from Roland Cloud are a myriad of new, high-fidelity virtual instruments. Roland Cloud delivers innovation on all fronts, from the revolutionary and cutting-edge way digital instruments are captured to the way they are delivered to popular digital workstations. As an ecosystem, Roland Cloud's community of music and media creators can expect the ability to express their creative aspirations in intuitive ways never before imagined. </w:t>
      </w:r>
    </w:p>
    <w:p w14:paraId="0D008688" w14:textId="77777777" w:rsidR="00606194" w:rsidRPr="00606194" w:rsidRDefault="00606194">
      <w:pPr>
        <w:rPr>
          <w:rFonts w:ascii="Helvetica Neue" w:hAnsi="Helvetica Neue"/>
        </w:rPr>
      </w:pPr>
    </w:p>
    <w:p w14:paraId="6835B52B" w14:textId="77777777" w:rsidR="00803BF9" w:rsidRPr="00606194" w:rsidRDefault="00803BF9">
      <w:pPr>
        <w:rPr>
          <w:rFonts w:ascii="Helvetica Neue" w:hAnsi="Helvetica Neue"/>
        </w:rPr>
      </w:pPr>
    </w:p>
    <w:sectPr w:rsidR="00803BF9" w:rsidRPr="00606194" w:rsidSect="00606194">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altName w:val="ヒラギノ角ゴ Pro W3"/>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C5714"/>
    <w:multiLevelType w:val="hybridMultilevel"/>
    <w:tmpl w:val="A1FA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D13ED"/>
    <w:multiLevelType w:val="hybridMultilevel"/>
    <w:tmpl w:val="4EF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A853F8"/>
    <w:multiLevelType w:val="hybridMultilevel"/>
    <w:tmpl w:val="2D06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0567B2"/>
    <w:multiLevelType w:val="hybridMultilevel"/>
    <w:tmpl w:val="B93E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A6"/>
    <w:rsid w:val="0008134A"/>
    <w:rsid w:val="00606194"/>
    <w:rsid w:val="00803BF9"/>
    <w:rsid w:val="00877997"/>
    <w:rsid w:val="008842F2"/>
    <w:rsid w:val="009A413D"/>
    <w:rsid w:val="00E7275A"/>
    <w:rsid w:val="00F60FA6"/>
    <w:rsid w:val="00F942C7"/>
    <w:rsid w:val="00FC1180"/>
    <w:rsid w:val="00FE698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5502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06194"/>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6061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rolandcloud.com" TargetMode="External"/><Relationship Id="rId7" Type="http://schemas.openxmlformats.org/officeDocument/2006/relationships/hyperlink" Target="mailto:lisa@rolandvirtualasonics.com" TargetMode="External"/><Relationship Id="rId8" Type="http://schemas.openxmlformats.org/officeDocument/2006/relationships/hyperlink" Target="https://www.rolandcloud.com/Promo-Detail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706</Words>
  <Characters>4030</Characters>
  <Application>Microsoft Macintosh Word</Application>
  <DocSecurity>0</DocSecurity>
  <Lines>33</Lines>
  <Paragraphs>9</Paragraphs>
  <ScaleCrop>false</ScaleCrop>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 Schreck</dc:creator>
  <cp:keywords/>
  <dc:description/>
  <cp:lastModifiedBy>Brad Gibson</cp:lastModifiedBy>
  <cp:revision>6</cp:revision>
  <dcterms:created xsi:type="dcterms:W3CDTF">2018-12-07T01:42:00Z</dcterms:created>
  <dcterms:modified xsi:type="dcterms:W3CDTF">2018-12-07T22:51:00Z</dcterms:modified>
</cp:coreProperties>
</file>