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9F1EED" w:rsidRDefault="00434208">
      <w:pPr>
        <w:pBdr>
          <w:top w:val="nil"/>
          <w:left w:val="nil"/>
          <w:bottom w:val="nil"/>
          <w:right w:val="nil"/>
          <w:between w:val="nil"/>
        </w:pBdr>
        <w:rPr>
          <w:rFonts w:ascii="Arial" w:eastAsia="Arial" w:hAnsi="Arial" w:cs="Arial"/>
          <w:color w:val="000000"/>
        </w:rPr>
        <w:sectPr w:rsidR="00434208" w:rsidRPr="009F1EED" w:rsidSect="00472086">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RF Venue contact:</w:t>
      </w:r>
    </w:p>
    <w:p w14:paraId="61D0A1E4"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Chris Regan</w:t>
      </w:r>
    </w:p>
    <w:p w14:paraId="1BDF9C92"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Chief Innovation Officer</w:t>
      </w:r>
    </w:p>
    <w:p w14:paraId="6C86405D"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Email: </w:t>
      </w:r>
      <w:hyperlink r:id="rId10">
        <w:r w:rsidRPr="009F1EED">
          <w:rPr>
            <w:rFonts w:ascii="Arial" w:eastAsia="Arial" w:hAnsi="Arial" w:cs="Arial"/>
            <w:color w:val="0000FF"/>
            <w:sz w:val="22"/>
            <w:szCs w:val="22"/>
          </w:rPr>
          <w:t>chris@rfvenue.com</w:t>
        </w:r>
      </w:hyperlink>
      <w:r w:rsidRPr="009F1EED">
        <w:rPr>
          <w:rFonts w:ascii="Arial" w:eastAsia="Arial" w:hAnsi="Arial" w:cs="Arial"/>
          <w:color w:val="0000FF"/>
          <w:sz w:val="22"/>
          <w:szCs w:val="22"/>
          <w:u w:val="single"/>
        </w:rPr>
        <w:t xml:space="preserve"> </w:t>
      </w:r>
    </w:p>
    <w:p w14:paraId="756019E1"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Phone: 800.795.0817</w:t>
      </w:r>
    </w:p>
    <w:p w14:paraId="02CDD4BD" w14:textId="77777777" w:rsidR="00434208" w:rsidRPr="009F1EED"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PR contact: Clyne Media, Inc.</w:t>
      </w:r>
    </w:p>
    <w:p w14:paraId="63254799"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Robert Clyne</w:t>
      </w:r>
    </w:p>
    <w:p w14:paraId="28389A4A"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President</w:t>
      </w:r>
    </w:p>
    <w:p w14:paraId="1E83DD54"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Email: </w:t>
      </w:r>
      <w:hyperlink r:id="rId11">
        <w:r w:rsidRPr="009F1EED">
          <w:rPr>
            <w:rFonts w:ascii="Arial" w:eastAsia="Arial" w:hAnsi="Arial" w:cs="Arial"/>
            <w:color w:val="0000FF"/>
            <w:sz w:val="22"/>
            <w:szCs w:val="22"/>
            <w:u w:val="single"/>
          </w:rPr>
          <w:t>robert@clynemedia.com</w:t>
        </w:r>
      </w:hyperlink>
      <w:r w:rsidRPr="009F1EED">
        <w:rPr>
          <w:rFonts w:ascii="Arial" w:eastAsia="Arial" w:hAnsi="Arial" w:cs="Arial"/>
          <w:color w:val="000000"/>
          <w:sz w:val="22"/>
          <w:szCs w:val="22"/>
        </w:rPr>
        <w:t xml:space="preserve">  </w:t>
      </w:r>
    </w:p>
    <w:p w14:paraId="43CEAE31" w14:textId="77777777" w:rsidR="00434208" w:rsidRPr="009F1EED"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9F1EED" w:rsidSect="00472086">
          <w:type w:val="continuous"/>
          <w:pgSz w:w="12240" w:h="15840"/>
          <w:pgMar w:top="1440" w:right="1080" w:bottom="1440" w:left="1080" w:header="540" w:footer="720" w:gutter="0"/>
          <w:pgNumType w:start="1"/>
          <w:cols w:num="2" w:space="720" w:equalWidth="0">
            <w:col w:w="4680" w:space="720"/>
            <w:col w:w="4680" w:space="0"/>
          </w:cols>
        </w:sectPr>
      </w:pPr>
      <w:r w:rsidRPr="009F1EED">
        <w:rPr>
          <w:rFonts w:ascii="Arial" w:eastAsia="Arial" w:hAnsi="Arial" w:cs="Arial"/>
          <w:color w:val="000000"/>
          <w:sz w:val="22"/>
          <w:szCs w:val="22"/>
        </w:rPr>
        <w:t>Phone: 615.662.1616</w:t>
      </w:r>
    </w:p>
    <w:p w14:paraId="02DC3951" w14:textId="4AFDDEC8" w:rsidR="002C53EB" w:rsidRPr="009F1EED" w:rsidRDefault="002C53EB" w:rsidP="002C53EB">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9F1EED">
        <w:rPr>
          <w:rFonts w:ascii="Arial" w:eastAsia="Arial" w:hAnsi="Arial" w:cs="Arial"/>
          <w:b/>
          <w:color w:val="000000"/>
          <w:sz w:val="28"/>
          <w:szCs w:val="28"/>
        </w:rPr>
        <w:t>RF Venue</w:t>
      </w:r>
      <w:r w:rsidR="00144AC7" w:rsidRPr="009F1EED">
        <w:rPr>
          <w:rFonts w:ascii="Arial" w:eastAsia="Arial" w:hAnsi="Arial" w:cs="Arial"/>
          <w:b/>
          <w:color w:val="000000"/>
          <w:sz w:val="28"/>
          <w:szCs w:val="28"/>
          <w:vertAlign w:val="superscript"/>
        </w:rPr>
        <w:t>®</w:t>
      </w:r>
      <w:r w:rsidRPr="009F1EED">
        <w:rPr>
          <w:rFonts w:ascii="Arial" w:eastAsia="Arial" w:hAnsi="Arial" w:cs="Arial"/>
          <w:b/>
          <w:color w:val="000000"/>
          <w:sz w:val="28"/>
          <w:szCs w:val="28"/>
        </w:rPr>
        <w:t xml:space="preserve"> exhibits RF Explorer Pro touchscreen spectrum analyzer</w:t>
      </w:r>
    </w:p>
    <w:p w14:paraId="558F8083" w14:textId="77777777" w:rsidR="002C53EB" w:rsidRPr="009F1EED" w:rsidRDefault="002C53EB" w:rsidP="002C53EB">
      <w:pPr>
        <w:pBdr>
          <w:top w:val="nil"/>
          <w:left w:val="nil"/>
          <w:bottom w:val="nil"/>
          <w:right w:val="nil"/>
          <w:between w:val="nil"/>
        </w:pBdr>
        <w:spacing w:line="276" w:lineRule="auto"/>
        <w:jc w:val="center"/>
        <w:rPr>
          <w:rFonts w:ascii="Arial" w:eastAsia="Arial" w:hAnsi="Arial" w:cs="Arial"/>
          <w:b/>
          <w:color w:val="000000"/>
          <w:sz w:val="28"/>
          <w:szCs w:val="28"/>
        </w:rPr>
      </w:pPr>
    </w:p>
    <w:p w14:paraId="2B410F8F" w14:textId="47967D7E" w:rsidR="00C715A7" w:rsidRPr="009F1EED" w:rsidRDefault="00C715A7" w:rsidP="00C715A7">
      <w:pPr>
        <w:pBdr>
          <w:top w:val="nil"/>
          <w:left w:val="nil"/>
          <w:bottom w:val="nil"/>
          <w:right w:val="nil"/>
          <w:between w:val="nil"/>
        </w:pBdr>
        <w:spacing w:line="276" w:lineRule="auto"/>
        <w:jc w:val="center"/>
        <w:rPr>
          <w:rFonts w:ascii="Arial" w:eastAsia="Arial" w:hAnsi="Arial" w:cs="Arial"/>
          <w:sz w:val="22"/>
          <w:szCs w:val="22"/>
        </w:rPr>
      </w:pPr>
      <w:r w:rsidRPr="009F1EED">
        <w:rPr>
          <w:rFonts w:ascii="Arial" w:eastAsia="Arial" w:hAnsi="Arial" w:cs="Arial"/>
          <w:color w:val="000000"/>
          <w:sz w:val="22"/>
          <w:szCs w:val="22"/>
        </w:rPr>
        <w:t xml:space="preserve">— The intuitive </w:t>
      </w:r>
      <w:hyperlink r:id="rId12">
        <w:r w:rsidRPr="009F1EED">
          <w:rPr>
            <w:rFonts w:ascii="Arial" w:eastAsia="Arial" w:hAnsi="Arial" w:cs="Arial"/>
            <w:color w:val="1200FE"/>
            <w:sz w:val="22"/>
            <w:szCs w:val="22"/>
            <w:u w:val="single"/>
          </w:rPr>
          <w:t>RF Explorer</w:t>
        </w:r>
        <w:r w:rsidRPr="009F1EED">
          <w:rPr>
            <w:rFonts w:ascii="Arial" w:eastAsia="Arial" w:hAnsi="Arial" w:cs="Arial"/>
            <w:color w:val="1200FE"/>
            <w:sz w:val="22"/>
            <w:szCs w:val="22"/>
            <w:u w:val="single"/>
            <w:vertAlign w:val="superscript"/>
          </w:rPr>
          <w:t>®</w:t>
        </w:r>
        <w:r w:rsidRPr="009F1EED">
          <w:rPr>
            <w:rFonts w:ascii="Arial" w:eastAsia="Arial" w:hAnsi="Arial" w:cs="Arial"/>
            <w:color w:val="1200FE"/>
            <w:sz w:val="22"/>
            <w:szCs w:val="22"/>
            <w:u w:val="single"/>
          </w:rPr>
          <w:t xml:space="preserve"> Pro</w:t>
        </w:r>
      </w:hyperlink>
      <w:r w:rsidRPr="009F1EED">
        <w:rPr>
          <w:rFonts w:ascii="Arial" w:eastAsia="Arial" w:hAnsi="Arial" w:cs="Arial"/>
          <w:color w:val="000000"/>
          <w:sz w:val="22"/>
          <w:szCs w:val="22"/>
        </w:rPr>
        <w:t xml:space="preserve"> handheld RF analyzer d</w:t>
      </w:r>
      <w:r w:rsidRPr="009F1EED">
        <w:rPr>
          <w:rFonts w:ascii="Arial" w:eastAsia="Arial" w:hAnsi="Arial" w:cs="Arial"/>
          <w:sz w:val="22"/>
          <w:szCs w:val="22"/>
        </w:rPr>
        <w:t>istributed by RF Venue</w:t>
      </w:r>
      <w:r w:rsidRPr="009F1EED">
        <w:rPr>
          <w:rFonts w:ascii="Arial" w:eastAsia="Arial" w:hAnsi="Arial" w:cs="Arial"/>
          <w:sz w:val="22"/>
          <w:szCs w:val="22"/>
          <w:vertAlign w:val="superscript"/>
        </w:rPr>
        <w:t>®</w:t>
      </w:r>
      <w:r w:rsidRPr="009F1EED">
        <w:rPr>
          <w:rFonts w:ascii="Arial" w:eastAsia="Arial" w:hAnsi="Arial" w:cs="Arial"/>
          <w:sz w:val="22"/>
          <w:szCs w:val="22"/>
        </w:rPr>
        <w:t xml:space="preserve"> </w:t>
      </w:r>
      <w:r w:rsidRPr="009F1EED">
        <w:rPr>
          <w:rFonts w:ascii="Arial" w:eastAsia="Arial" w:hAnsi="Arial" w:cs="Arial"/>
          <w:color w:val="000000"/>
          <w:sz w:val="22"/>
          <w:szCs w:val="22"/>
        </w:rPr>
        <w:t>delivers comprehensive RF spectrum data</w:t>
      </w:r>
      <w:r w:rsidRPr="009F1EED">
        <w:rPr>
          <w:rFonts w:ascii="Arial" w:eastAsia="Arial" w:hAnsi="Arial" w:cs="Arial"/>
          <w:sz w:val="22"/>
          <w:szCs w:val="22"/>
        </w:rPr>
        <w:t xml:space="preserve"> with a high</w:t>
      </w:r>
      <w:r w:rsidR="00D04106" w:rsidRPr="009F1EED">
        <w:rPr>
          <w:rFonts w:ascii="Arial" w:eastAsia="Arial" w:hAnsi="Arial" w:cs="Arial"/>
          <w:sz w:val="22"/>
          <w:szCs w:val="22"/>
        </w:rPr>
        <w:t>-</w:t>
      </w:r>
      <w:r w:rsidRPr="009F1EED">
        <w:rPr>
          <w:rFonts w:ascii="Arial" w:eastAsia="Arial" w:hAnsi="Arial" w:cs="Arial"/>
          <w:sz w:val="22"/>
          <w:szCs w:val="22"/>
        </w:rPr>
        <w:t>resolution touchscreen</w:t>
      </w:r>
      <w:r w:rsidRPr="009F1EED">
        <w:rPr>
          <w:rFonts w:ascii="Arial" w:eastAsia="Arial" w:hAnsi="Arial" w:cs="Arial"/>
          <w:color w:val="000000"/>
          <w:sz w:val="22"/>
          <w:szCs w:val="22"/>
        </w:rPr>
        <w:t>, giving users the information they need to optimize wireless microphone and in-ear monitor audio systems —</w:t>
      </w:r>
    </w:p>
    <w:p w14:paraId="7D42023F" w14:textId="77777777" w:rsidR="002C53EB" w:rsidRPr="009F1EED" w:rsidRDefault="002C53EB" w:rsidP="002C53EB">
      <w:pPr>
        <w:pBdr>
          <w:top w:val="nil"/>
          <w:left w:val="nil"/>
          <w:bottom w:val="nil"/>
          <w:right w:val="nil"/>
          <w:between w:val="nil"/>
        </w:pBdr>
        <w:spacing w:line="276" w:lineRule="auto"/>
        <w:rPr>
          <w:rFonts w:ascii="Arial" w:eastAsia="Arial" w:hAnsi="Arial" w:cs="Arial"/>
          <w:color w:val="000000"/>
          <w:sz w:val="22"/>
          <w:szCs w:val="22"/>
        </w:rPr>
      </w:pPr>
    </w:p>
    <w:p w14:paraId="685D27DD" w14:textId="43633A7F" w:rsidR="002C53EB" w:rsidRPr="009F1EED" w:rsidRDefault="00C715A7" w:rsidP="002C53EB">
      <w:pPr>
        <w:pBdr>
          <w:top w:val="nil"/>
          <w:left w:val="nil"/>
          <w:bottom w:val="nil"/>
          <w:right w:val="nil"/>
          <w:between w:val="nil"/>
        </w:pBdr>
        <w:spacing w:line="276" w:lineRule="auto"/>
        <w:rPr>
          <w:rFonts w:ascii="Arial" w:eastAsia="Arial" w:hAnsi="Arial" w:cs="Arial"/>
          <w:color w:val="000000"/>
          <w:sz w:val="22"/>
          <w:szCs w:val="22"/>
        </w:rPr>
      </w:pPr>
      <w:proofErr w:type="spellStart"/>
      <w:r w:rsidRPr="009F1EED">
        <w:rPr>
          <w:rFonts w:ascii="Arial" w:hAnsi="Arial" w:cs="Arial"/>
          <w:i/>
          <w:iCs/>
          <w:sz w:val="22"/>
          <w:szCs w:val="22"/>
        </w:rPr>
        <w:t>InfoComm</w:t>
      </w:r>
      <w:proofErr w:type="spellEnd"/>
      <w:r w:rsidRPr="009F1EED">
        <w:rPr>
          <w:rFonts w:ascii="Arial" w:hAnsi="Arial" w:cs="Arial"/>
          <w:i/>
          <w:iCs/>
          <w:sz w:val="22"/>
          <w:szCs w:val="22"/>
        </w:rPr>
        <w:t xml:space="preserve">, Las Vegas, NV, June 12, 2024 – </w:t>
      </w:r>
      <w:r w:rsidR="002C53EB" w:rsidRPr="009F1EED">
        <w:rPr>
          <w:rFonts w:ascii="Arial" w:eastAsia="Arial" w:hAnsi="Arial" w:cs="Arial"/>
          <w:color w:val="000000"/>
          <w:sz w:val="22"/>
          <w:szCs w:val="22"/>
        </w:rPr>
        <w:t>RF Explorer Pro, an intuitive handheld touchscreen RF spectrum analyzer from RF Venue</w:t>
      </w:r>
      <w:r w:rsidR="00144AC7" w:rsidRPr="009F1EED">
        <w:rPr>
          <w:rFonts w:ascii="Arial" w:eastAsia="Arial" w:hAnsi="Arial" w:cs="Arial"/>
          <w:color w:val="000000"/>
          <w:sz w:val="22"/>
          <w:szCs w:val="22"/>
          <w:vertAlign w:val="superscript"/>
        </w:rPr>
        <w:t>®</w:t>
      </w:r>
      <w:r w:rsidR="002C53EB" w:rsidRPr="009F1EED">
        <w:rPr>
          <w:rFonts w:ascii="Arial" w:eastAsia="Arial" w:hAnsi="Arial" w:cs="Arial"/>
          <w:color w:val="000000"/>
          <w:sz w:val="22"/>
          <w:szCs w:val="22"/>
        </w:rPr>
        <w:t xml:space="preserve"> (booth C8843)</w:t>
      </w:r>
      <w:r w:rsidR="002C53EB" w:rsidRPr="009F1EED">
        <w:rPr>
          <w:rFonts w:ascii="Arial" w:eastAsia="Arial" w:hAnsi="Arial" w:cs="Arial"/>
          <w:sz w:val="22"/>
          <w:szCs w:val="22"/>
        </w:rPr>
        <w:t xml:space="preserve">, is making its </w:t>
      </w:r>
      <w:proofErr w:type="spellStart"/>
      <w:r w:rsidR="002C53EB" w:rsidRPr="009F1EED">
        <w:rPr>
          <w:rFonts w:ascii="Arial" w:eastAsia="Arial" w:hAnsi="Arial" w:cs="Arial"/>
          <w:sz w:val="22"/>
          <w:szCs w:val="22"/>
        </w:rPr>
        <w:t>InfoComm</w:t>
      </w:r>
      <w:proofErr w:type="spellEnd"/>
      <w:r w:rsidR="002C53EB" w:rsidRPr="009F1EED">
        <w:rPr>
          <w:rFonts w:ascii="Arial" w:eastAsia="Arial" w:hAnsi="Arial" w:cs="Arial"/>
          <w:sz w:val="22"/>
          <w:szCs w:val="22"/>
        </w:rPr>
        <w:t xml:space="preserve"> debut.</w:t>
      </w:r>
      <w:r w:rsidR="002C53EB" w:rsidRPr="009F1EED">
        <w:rPr>
          <w:rFonts w:ascii="Arial" w:eastAsia="Arial" w:hAnsi="Arial" w:cs="Arial"/>
          <w:color w:val="000000"/>
          <w:sz w:val="22"/>
          <w:szCs w:val="22"/>
        </w:rPr>
        <w:t xml:space="preserve"> With its integrated 6 GHz Spectrum Analyzer</w:t>
      </w:r>
      <w:r w:rsidR="002C53EB" w:rsidRPr="009F1EED">
        <w:rPr>
          <w:rFonts w:ascii="Arial" w:eastAsia="Arial" w:hAnsi="Arial" w:cs="Arial"/>
          <w:sz w:val="22"/>
          <w:szCs w:val="22"/>
        </w:rPr>
        <w:t>,</w:t>
      </w:r>
      <w:r w:rsidR="002C53EB" w:rsidRPr="009F1EED">
        <w:rPr>
          <w:rFonts w:ascii="Arial" w:eastAsia="Arial" w:hAnsi="Arial" w:cs="Arial"/>
          <w:color w:val="000000"/>
          <w:sz w:val="22"/>
          <w:szCs w:val="22"/>
        </w:rPr>
        <w:t xml:space="preserve"> Frequency Coordination and </w:t>
      </w:r>
      <w:proofErr w:type="spellStart"/>
      <w:r w:rsidR="002C53EB" w:rsidRPr="009F1EED">
        <w:rPr>
          <w:rFonts w:ascii="Arial" w:eastAsia="Arial" w:hAnsi="Arial" w:cs="Arial"/>
          <w:color w:val="000000"/>
          <w:sz w:val="22"/>
          <w:szCs w:val="22"/>
        </w:rPr>
        <w:t>WiFi</w:t>
      </w:r>
      <w:proofErr w:type="spellEnd"/>
      <w:r w:rsidR="002C53EB" w:rsidRPr="009F1EED">
        <w:rPr>
          <w:rFonts w:ascii="Arial" w:eastAsia="Arial" w:hAnsi="Arial" w:cs="Arial"/>
          <w:color w:val="000000"/>
          <w:sz w:val="22"/>
          <w:szCs w:val="22"/>
        </w:rPr>
        <w:t xml:space="preserve"> Analysis tools, RF Explorer Pro delivers the data needed to maximize the wireless microphone and in-ear monitor system performance.</w:t>
      </w:r>
    </w:p>
    <w:p w14:paraId="63168C0F" w14:textId="77777777" w:rsidR="00D04106" w:rsidRPr="009F1EED" w:rsidRDefault="00D04106" w:rsidP="002C53EB">
      <w:pPr>
        <w:pBdr>
          <w:top w:val="nil"/>
          <w:left w:val="nil"/>
          <w:bottom w:val="nil"/>
          <w:right w:val="nil"/>
          <w:between w:val="nil"/>
        </w:pBdr>
        <w:spacing w:line="276" w:lineRule="auto"/>
        <w:rPr>
          <w:rFonts w:ascii="Arial" w:eastAsia="Arial" w:hAnsi="Arial" w:cs="Arial"/>
          <w:color w:val="000000"/>
          <w:sz w:val="22"/>
          <w:szCs w:val="22"/>
        </w:rPr>
      </w:pPr>
    </w:p>
    <w:p w14:paraId="1E1A438E"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“We have had a </w:t>
      </w:r>
      <w:r w:rsidRPr="009F1EED">
        <w:rPr>
          <w:rFonts w:ascii="Arial" w:eastAsia="Arial" w:hAnsi="Arial" w:cs="Arial"/>
          <w:sz w:val="22"/>
          <w:szCs w:val="22"/>
        </w:rPr>
        <w:t>strong partnership</w:t>
      </w:r>
      <w:r w:rsidRPr="009F1EED">
        <w:rPr>
          <w:rFonts w:ascii="Arial" w:eastAsia="Arial" w:hAnsi="Arial" w:cs="Arial"/>
          <w:color w:val="000000"/>
          <w:sz w:val="22"/>
          <w:szCs w:val="22"/>
        </w:rPr>
        <w:t xml:space="preserve"> with the RF Explorer team for years, and </w:t>
      </w:r>
      <w:r w:rsidRPr="009F1EED">
        <w:rPr>
          <w:rFonts w:ascii="Arial" w:eastAsia="Arial" w:hAnsi="Arial" w:cs="Arial"/>
          <w:sz w:val="22"/>
          <w:szCs w:val="22"/>
        </w:rPr>
        <w:t>we are excited to distribute the Pro worldwide, pre-configured with add-on features designed for the needs of wireless audio</w:t>
      </w:r>
      <w:r w:rsidRPr="009F1EED">
        <w:rPr>
          <w:rFonts w:ascii="Arial" w:eastAsia="Arial" w:hAnsi="Arial" w:cs="Arial"/>
          <w:color w:val="000000"/>
          <w:sz w:val="22"/>
          <w:szCs w:val="22"/>
        </w:rPr>
        <w:t>,” says Chris Regan, Chief Innovation Officer for RF Venue, the leading global provider of wireless audio essentials including best-in-class antennas</w:t>
      </w:r>
      <w:r w:rsidRPr="009F1EED">
        <w:rPr>
          <w:rFonts w:ascii="Arial" w:eastAsia="Arial" w:hAnsi="Arial" w:cs="Arial"/>
          <w:sz w:val="22"/>
          <w:szCs w:val="22"/>
        </w:rPr>
        <w:t xml:space="preserve"> and RF signal</w:t>
      </w:r>
      <w:r w:rsidRPr="009F1EED">
        <w:rPr>
          <w:rFonts w:ascii="Arial" w:eastAsia="Arial" w:hAnsi="Arial" w:cs="Arial"/>
          <w:color w:val="000000"/>
          <w:sz w:val="22"/>
          <w:szCs w:val="22"/>
        </w:rPr>
        <w:t xml:space="preserve"> distribution systems. “</w:t>
      </w:r>
      <w:r w:rsidRPr="009F1EED">
        <w:rPr>
          <w:rFonts w:ascii="Arial" w:eastAsia="Arial" w:hAnsi="Arial" w:cs="Arial"/>
          <w:sz w:val="22"/>
          <w:szCs w:val="22"/>
        </w:rPr>
        <w:t>Whether you’re on major music tours, film production locations, or just helping manage your church or school’s wireless system, the RF Explorer Pro is both powerful and easy to use</w:t>
      </w:r>
      <w:r w:rsidRPr="009F1EED">
        <w:rPr>
          <w:rFonts w:ascii="Arial" w:eastAsia="Arial" w:hAnsi="Arial" w:cs="Arial"/>
          <w:color w:val="000000"/>
          <w:sz w:val="22"/>
          <w:szCs w:val="22"/>
        </w:rPr>
        <w:t xml:space="preserve">.” </w:t>
      </w:r>
    </w:p>
    <w:p w14:paraId="709E64B7" w14:textId="77777777" w:rsidR="00D04106" w:rsidRPr="009F1EED" w:rsidRDefault="00D04106" w:rsidP="00D04106">
      <w:pPr>
        <w:pBdr>
          <w:top w:val="nil"/>
          <w:left w:val="nil"/>
          <w:bottom w:val="nil"/>
          <w:right w:val="nil"/>
          <w:between w:val="nil"/>
        </w:pBdr>
        <w:spacing w:line="276" w:lineRule="auto"/>
        <w:rPr>
          <w:rFonts w:ascii="Arial" w:eastAsia="Arial" w:hAnsi="Arial" w:cs="Arial"/>
          <w:sz w:val="22"/>
          <w:szCs w:val="22"/>
        </w:rPr>
      </w:pPr>
    </w:p>
    <w:p w14:paraId="078AC149" w14:textId="77777777" w:rsidR="00D04106" w:rsidRPr="009F1EED" w:rsidRDefault="00D04106" w:rsidP="00D04106">
      <w:pPr>
        <w:spacing w:line="276" w:lineRule="auto"/>
        <w:rPr>
          <w:rFonts w:ascii="Arial" w:eastAsia="Arial" w:hAnsi="Arial" w:cs="Arial"/>
          <w:color w:val="000000"/>
          <w:sz w:val="22"/>
          <w:szCs w:val="22"/>
        </w:rPr>
      </w:pPr>
      <w:r w:rsidRPr="009F1EED">
        <w:rPr>
          <w:rFonts w:ascii="Arial" w:eastAsia="Arial" w:hAnsi="Arial" w:cs="Arial"/>
          <w:sz w:val="22"/>
          <w:szCs w:val="22"/>
        </w:rPr>
        <w:t>When connected to a local network using a VNC viewer compatible across PC, macOS, Android, and iOS devices, the RF Explorer Pro can be fully remote controlled to monitor, manage, and capture spectrum data.</w:t>
      </w:r>
      <w:r w:rsidRPr="009F1EED">
        <w:rPr>
          <w:rFonts w:ascii="Arial" w:eastAsia="Arial" w:hAnsi="Arial" w:cs="Arial"/>
          <w:color w:val="000000"/>
          <w:sz w:val="22"/>
          <w:szCs w:val="22"/>
        </w:rPr>
        <w:t xml:space="preserve"> The high-performance CPU in the RF Explorer Pro enables fast frequency coordination calculations, real-time interference monitoring, and intermodulation analysis right out of the box. Advanced data display modes such as Waterfall 2D and 3D views are presented on a brilliant</w:t>
      </w:r>
      <w:r w:rsidRPr="009F1EED">
        <w:rPr>
          <w:rFonts w:ascii="Arial" w:eastAsia="Arial" w:hAnsi="Arial" w:cs="Arial"/>
          <w:sz w:val="22"/>
          <w:szCs w:val="22"/>
        </w:rPr>
        <w:t xml:space="preserve"> </w:t>
      </w:r>
      <w:r w:rsidRPr="009F1EED">
        <w:rPr>
          <w:rFonts w:ascii="Arial" w:eastAsia="Arial" w:hAnsi="Arial" w:cs="Arial"/>
          <w:color w:val="000000"/>
          <w:sz w:val="22"/>
          <w:szCs w:val="22"/>
        </w:rPr>
        <w:t xml:space="preserve">8-inch touchscreen. Built-in </w:t>
      </w:r>
      <w:r w:rsidRPr="009F1EED">
        <w:rPr>
          <w:rFonts w:ascii="Arial" w:eastAsia="Arial" w:hAnsi="Arial" w:cs="Arial"/>
          <w:sz w:val="22"/>
          <w:szCs w:val="22"/>
        </w:rPr>
        <w:t>memory</w:t>
      </w:r>
      <w:r w:rsidRPr="009F1EED">
        <w:rPr>
          <w:rFonts w:ascii="Arial" w:eastAsia="Arial" w:hAnsi="Arial" w:cs="Arial"/>
          <w:color w:val="000000"/>
          <w:sz w:val="22"/>
          <w:szCs w:val="22"/>
        </w:rPr>
        <w:t xml:space="preserve"> automatically records, save</w:t>
      </w:r>
      <w:r w:rsidRPr="009F1EED">
        <w:rPr>
          <w:rFonts w:ascii="Arial" w:eastAsia="Arial" w:hAnsi="Arial" w:cs="Arial"/>
          <w:sz w:val="22"/>
          <w:szCs w:val="22"/>
        </w:rPr>
        <w:t>s</w:t>
      </w:r>
      <w:r w:rsidRPr="009F1EED">
        <w:rPr>
          <w:rFonts w:ascii="Arial" w:eastAsia="Arial" w:hAnsi="Arial" w:cs="Arial"/>
          <w:color w:val="000000"/>
          <w:sz w:val="22"/>
          <w:szCs w:val="22"/>
        </w:rPr>
        <w:t xml:space="preserve"> and replays spectrum data scans </w:t>
      </w:r>
      <w:r w:rsidRPr="009F1EED">
        <w:rPr>
          <w:rFonts w:ascii="Arial" w:eastAsia="Arial" w:hAnsi="Arial" w:cs="Arial"/>
          <w:sz w:val="22"/>
          <w:szCs w:val="22"/>
        </w:rPr>
        <w:t xml:space="preserve">with a </w:t>
      </w:r>
      <w:r w:rsidRPr="009F1EED">
        <w:rPr>
          <w:rFonts w:ascii="Arial" w:eastAsia="Arial" w:hAnsi="Arial" w:cs="Arial"/>
          <w:color w:val="000000"/>
          <w:sz w:val="22"/>
          <w:szCs w:val="22"/>
        </w:rPr>
        <w:t xml:space="preserve">video-style playback slider. Users can </w:t>
      </w:r>
      <w:r w:rsidRPr="009F1EED">
        <w:rPr>
          <w:rFonts w:ascii="Arial" w:eastAsia="Arial" w:hAnsi="Arial" w:cs="Arial"/>
          <w:sz w:val="22"/>
          <w:szCs w:val="22"/>
        </w:rPr>
        <w:t>quickly</w:t>
      </w:r>
      <w:r w:rsidRPr="009F1EED">
        <w:rPr>
          <w:rFonts w:ascii="Arial" w:eastAsia="Arial" w:hAnsi="Arial" w:cs="Arial"/>
          <w:color w:val="000000"/>
          <w:sz w:val="22"/>
          <w:szCs w:val="22"/>
        </w:rPr>
        <w:t xml:space="preserve"> export captured CSV data to a USB drive for use in other software applications such as RF Venue’s free online </w:t>
      </w:r>
      <w:hyperlink r:id="rId13">
        <w:r w:rsidRPr="009F1EED">
          <w:rPr>
            <w:rFonts w:ascii="Arial" w:eastAsia="Arial" w:hAnsi="Arial" w:cs="Arial"/>
            <w:sz w:val="22"/>
            <w:szCs w:val="22"/>
            <w:u w:val="single"/>
          </w:rPr>
          <w:t>Wireless System Builder</w:t>
        </w:r>
      </w:hyperlink>
      <w:r w:rsidRPr="009F1EED">
        <w:rPr>
          <w:rFonts w:ascii="Arial" w:eastAsia="Arial" w:hAnsi="Arial" w:cs="Arial"/>
          <w:color w:val="000000"/>
          <w:sz w:val="22"/>
          <w:szCs w:val="22"/>
        </w:rPr>
        <w:t>, Shure Wireless Workbench, Audio-</w:t>
      </w:r>
      <w:proofErr w:type="spellStart"/>
      <w:r w:rsidRPr="009F1EED">
        <w:rPr>
          <w:rFonts w:ascii="Arial" w:eastAsia="Arial" w:hAnsi="Arial" w:cs="Arial"/>
          <w:color w:val="000000"/>
          <w:sz w:val="22"/>
          <w:szCs w:val="22"/>
        </w:rPr>
        <w:t>Technica</w:t>
      </w:r>
      <w:proofErr w:type="spellEnd"/>
      <w:r w:rsidRPr="009F1EED">
        <w:rPr>
          <w:rFonts w:ascii="Arial" w:eastAsia="Arial" w:hAnsi="Arial" w:cs="Arial"/>
          <w:color w:val="000000"/>
          <w:sz w:val="22"/>
          <w:szCs w:val="22"/>
        </w:rPr>
        <w:t xml:space="preserve"> Wireless Manager, Sennheiser Wireless System Manager, Excel, and more. </w:t>
      </w:r>
    </w:p>
    <w:p w14:paraId="7125CA49" w14:textId="77777777" w:rsidR="00D04106" w:rsidRPr="009F1EED" w:rsidRDefault="00D04106" w:rsidP="00D04106">
      <w:pPr>
        <w:spacing w:line="276" w:lineRule="auto"/>
        <w:rPr>
          <w:rFonts w:ascii="Arial" w:eastAsia="Arial" w:hAnsi="Arial" w:cs="Arial"/>
          <w:color w:val="000000"/>
          <w:sz w:val="22"/>
          <w:szCs w:val="22"/>
        </w:rPr>
      </w:pPr>
    </w:p>
    <w:p w14:paraId="51CE3845" w14:textId="4606A2C0" w:rsidR="00D04106" w:rsidRPr="009F1EED" w:rsidRDefault="00D04106" w:rsidP="00D04106">
      <w:pP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“We’re delighted to collaborate with RF Venue for the distribution of RF Explorer Pro. RF Venue's unwavering capabilities and long-term commitment to addressing wireless audio needs speak volumes,” says Ariel </w:t>
      </w:r>
      <w:proofErr w:type="spellStart"/>
      <w:r w:rsidRPr="009F1EED">
        <w:rPr>
          <w:rFonts w:ascii="Arial" w:eastAsia="Arial" w:hAnsi="Arial" w:cs="Arial"/>
          <w:color w:val="000000"/>
          <w:sz w:val="22"/>
          <w:szCs w:val="22"/>
        </w:rPr>
        <w:t>Rocholl</w:t>
      </w:r>
      <w:proofErr w:type="spellEnd"/>
      <w:r w:rsidRPr="009F1EED">
        <w:rPr>
          <w:rFonts w:ascii="Arial" w:eastAsia="Arial" w:hAnsi="Arial" w:cs="Arial"/>
          <w:color w:val="000000"/>
          <w:sz w:val="22"/>
          <w:szCs w:val="22"/>
        </w:rPr>
        <w:t xml:space="preserve">, Chief Executive Officer for RF </w:t>
      </w:r>
      <w:r w:rsidR="008969A7" w:rsidRPr="009F1EED">
        <w:rPr>
          <w:rFonts w:ascii="Arial" w:eastAsia="Arial" w:hAnsi="Arial" w:cs="Arial"/>
          <w:color w:val="000000"/>
          <w:sz w:val="22"/>
          <w:szCs w:val="22"/>
        </w:rPr>
        <w:t>Venue</w:t>
      </w:r>
      <w:r w:rsidRPr="009F1EED">
        <w:rPr>
          <w:rFonts w:ascii="Arial" w:eastAsia="Arial" w:hAnsi="Arial" w:cs="Arial"/>
          <w:color w:val="000000"/>
          <w:sz w:val="22"/>
          <w:szCs w:val="22"/>
        </w:rPr>
        <w:t>. “With a solid decade of collaboration behind us, we are confident in their ability to offer unmatched solutions and deliver impeccable support to both distributors and end users with RF Explorer Pro.”</w:t>
      </w:r>
    </w:p>
    <w:p w14:paraId="6F51A287" w14:textId="77777777" w:rsidR="00D04106" w:rsidRPr="009F1EED" w:rsidRDefault="00D04106" w:rsidP="00D04106">
      <w:pPr>
        <w:spacing w:line="276" w:lineRule="auto"/>
        <w:rPr>
          <w:rFonts w:ascii="Arial" w:eastAsia="Arial" w:hAnsi="Arial" w:cs="Arial"/>
          <w:color w:val="000000"/>
          <w:sz w:val="22"/>
          <w:szCs w:val="22"/>
        </w:rPr>
      </w:pPr>
    </w:p>
    <w:p w14:paraId="29D511BA"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lastRenderedPageBreak/>
        <w:t>The RF Explorer Pro features a rich set of inputs and outputs including USB-C for power</w:t>
      </w:r>
      <w:r w:rsidRPr="009F1EED">
        <w:rPr>
          <w:rFonts w:ascii="Arial" w:eastAsia="Arial" w:hAnsi="Arial" w:cs="Arial"/>
          <w:sz w:val="22"/>
          <w:szCs w:val="22"/>
        </w:rPr>
        <w:t xml:space="preserve"> and</w:t>
      </w:r>
      <w:r w:rsidRPr="009F1EED">
        <w:rPr>
          <w:rFonts w:ascii="Arial" w:eastAsia="Arial" w:hAnsi="Arial" w:cs="Arial"/>
          <w:color w:val="000000"/>
          <w:sz w:val="22"/>
          <w:szCs w:val="22"/>
        </w:rPr>
        <w:t xml:space="preserve"> USB 3.0</w:t>
      </w:r>
      <w:r w:rsidRPr="009F1EED">
        <w:rPr>
          <w:rFonts w:ascii="Arial" w:eastAsia="Arial" w:hAnsi="Arial" w:cs="Arial"/>
          <w:sz w:val="22"/>
          <w:szCs w:val="22"/>
        </w:rPr>
        <w:t xml:space="preserve"> for data export and network connection</w:t>
      </w:r>
      <w:r w:rsidRPr="009F1EED">
        <w:rPr>
          <w:rFonts w:ascii="Arial" w:eastAsia="Arial" w:hAnsi="Arial" w:cs="Arial"/>
          <w:color w:val="000000"/>
          <w:sz w:val="22"/>
          <w:szCs w:val="22"/>
        </w:rPr>
        <w:t>. To aid in system configuration, coverage range testing, and to enhance real time monitoring during an event, a</w:t>
      </w:r>
      <w:r w:rsidRPr="009F1EED">
        <w:rPr>
          <w:rFonts w:ascii="Arial" w:eastAsia="Arial" w:hAnsi="Arial" w:cs="Arial"/>
          <w:sz w:val="22"/>
          <w:szCs w:val="22"/>
        </w:rPr>
        <w:t xml:space="preserve"> mini-</w:t>
      </w:r>
      <w:r w:rsidRPr="009F1EED">
        <w:rPr>
          <w:rFonts w:ascii="Arial" w:eastAsia="Arial" w:hAnsi="Arial" w:cs="Arial"/>
          <w:color w:val="000000"/>
          <w:sz w:val="22"/>
          <w:szCs w:val="22"/>
        </w:rPr>
        <w:t xml:space="preserve">HDMI output allows connection to an external display. The analyzer also offers continuous system monitoring and reliable alerts based on configurable limit parameters. Internal 4500mAh lithium ion batteries </w:t>
      </w:r>
      <w:r w:rsidRPr="009F1EED">
        <w:rPr>
          <w:rFonts w:ascii="Arial" w:eastAsia="Arial" w:hAnsi="Arial" w:cs="Arial"/>
          <w:sz w:val="22"/>
          <w:szCs w:val="22"/>
        </w:rPr>
        <w:t>provide</w:t>
      </w:r>
      <w:r w:rsidRPr="009F1EED">
        <w:rPr>
          <w:rFonts w:ascii="Arial" w:eastAsia="Arial" w:hAnsi="Arial" w:cs="Arial"/>
          <w:color w:val="000000"/>
          <w:sz w:val="22"/>
          <w:szCs w:val="22"/>
        </w:rPr>
        <w:t xml:space="preserve"> 3.5 to 5 hours of operation from a full charge via the USB-C port. RF Explorer Pro can be remote controlled over any network connection by connecting an Ethernet adapter via USB. </w:t>
      </w:r>
    </w:p>
    <w:p w14:paraId="6E15C9A2"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p>
    <w:p w14:paraId="6B25ADCF" w14:textId="77777777" w:rsidR="00317CAB" w:rsidRPr="009F1EED" w:rsidRDefault="00D04106" w:rsidP="00317CAB">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w:t>
      </w:r>
      <w:r w:rsidRPr="009F1EED">
        <w:rPr>
          <w:rFonts w:ascii="Arial" w:eastAsia="Arial" w:hAnsi="Arial" w:cs="Arial"/>
          <w:sz w:val="22"/>
          <w:szCs w:val="22"/>
        </w:rPr>
        <w:t>As more devices compete for less spectrum, the ability to visualize and monitor RF signals in real time has become critical for wireless audio</w:t>
      </w:r>
      <w:r w:rsidRPr="009F1EED">
        <w:rPr>
          <w:rFonts w:ascii="Arial" w:eastAsia="Arial" w:hAnsi="Arial" w:cs="Arial"/>
          <w:color w:val="000000"/>
          <w:sz w:val="22"/>
          <w:szCs w:val="22"/>
        </w:rPr>
        <w:t>,” says Regan. “</w:t>
      </w:r>
      <w:r w:rsidRPr="009F1EED">
        <w:rPr>
          <w:rFonts w:ascii="Arial" w:eastAsia="Arial" w:hAnsi="Arial" w:cs="Arial"/>
          <w:sz w:val="22"/>
          <w:szCs w:val="22"/>
        </w:rPr>
        <w:t xml:space="preserve">The RF Explorer Pro allows you to operate with confidence in any environment. And the </w:t>
      </w:r>
      <w:proofErr w:type="spellStart"/>
      <w:r w:rsidRPr="009F1EED">
        <w:rPr>
          <w:rFonts w:ascii="Arial" w:eastAsia="Arial" w:hAnsi="Arial" w:cs="Arial"/>
          <w:sz w:val="22"/>
          <w:szCs w:val="22"/>
        </w:rPr>
        <w:t>WiFi</w:t>
      </w:r>
      <w:proofErr w:type="spellEnd"/>
      <w:r w:rsidRPr="009F1EED">
        <w:rPr>
          <w:rFonts w:ascii="Arial" w:eastAsia="Arial" w:hAnsi="Arial" w:cs="Arial"/>
          <w:sz w:val="22"/>
          <w:szCs w:val="22"/>
        </w:rPr>
        <w:t xml:space="preserve"> analysis feature extends that capability to the 2.4 and 5 GHz frequency bands for troubleshooting the growing range of </w:t>
      </w:r>
      <w:proofErr w:type="spellStart"/>
      <w:r w:rsidRPr="009F1EED">
        <w:rPr>
          <w:rFonts w:ascii="Arial" w:eastAsia="Arial" w:hAnsi="Arial" w:cs="Arial"/>
          <w:sz w:val="22"/>
          <w:szCs w:val="22"/>
        </w:rPr>
        <w:t>WiFi</w:t>
      </w:r>
      <w:proofErr w:type="spellEnd"/>
      <w:r w:rsidRPr="009F1EED">
        <w:rPr>
          <w:rFonts w:ascii="Arial" w:eastAsia="Arial" w:hAnsi="Arial" w:cs="Arial"/>
          <w:sz w:val="22"/>
          <w:szCs w:val="22"/>
        </w:rPr>
        <w:t>-controlled pro audio gear, like digital mixing consoles and tablet-controlled PAs</w:t>
      </w:r>
      <w:r w:rsidRPr="009F1EED">
        <w:rPr>
          <w:rFonts w:ascii="Arial" w:eastAsia="Arial" w:hAnsi="Arial" w:cs="Arial"/>
          <w:color w:val="000000"/>
          <w:sz w:val="22"/>
          <w:szCs w:val="22"/>
        </w:rPr>
        <w:t>.”</w:t>
      </w:r>
      <w:r w:rsidR="00317CAB" w:rsidRPr="009F1EED">
        <w:rPr>
          <w:rFonts w:ascii="Arial" w:eastAsia="Arial" w:hAnsi="Arial" w:cs="Arial"/>
          <w:color w:val="000000"/>
          <w:sz w:val="22"/>
          <w:szCs w:val="22"/>
        </w:rPr>
        <w:t xml:space="preserve"> </w:t>
      </w:r>
    </w:p>
    <w:p w14:paraId="06B5CC23" w14:textId="77777777" w:rsidR="00317CAB" w:rsidRPr="009F1EED" w:rsidRDefault="00317CAB" w:rsidP="00317CAB">
      <w:pPr>
        <w:pBdr>
          <w:top w:val="nil"/>
          <w:left w:val="nil"/>
          <w:bottom w:val="nil"/>
          <w:right w:val="nil"/>
          <w:between w:val="nil"/>
        </w:pBdr>
        <w:spacing w:line="276" w:lineRule="auto"/>
        <w:rPr>
          <w:rFonts w:ascii="Arial" w:eastAsia="Arial" w:hAnsi="Arial" w:cs="Arial"/>
          <w:color w:val="000000"/>
          <w:sz w:val="22"/>
          <w:szCs w:val="22"/>
        </w:rPr>
      </w:pPr>
    </w:p>
    <w:p w14:paraId="35B3F104" w14:textId="6E15AC41" w:rsidR="00317CAB" w:rsidRPr="009F1EED" w:rsidRDefault="00317CAB" w:rsidP="00317CAB">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RF Explorer Pro is a part of RF Venue’s well-rounded family of spectrum management tools, including the new Spectrum Recorder </w:t>
      </w:r>
      <w:r w:rsidR="007D5336" w:rsidRPr="009F1EED">
        <w:rPr>
          <w:rFonts w:ascii="Arial" w:eastAsia="Arial" w:hAnsi="Arial" w:cs="Arial"/>
          <w:color w:val="000000"/>
          <w:sz w:val="22"/>
          <w:szCs w:val="22"/>
        </w:rPr>
        <w:t xml:space="preserve">– a compact and self-contained portable RF spectrum scanner that provides easy capture, storage and retrieval of RF spectrum data – </w:t>
      </w:r>
      <w:r w:rsidRPr="009F1EED">
        <w:rPr>
          <w:rFonts w:ascii="Arial" w:eastAsia="Arial" w:hAnsi="Arial" w:cs="Arial"/>
          <w:color w:val="000000"/>
          <w:sz w:val="22"/>
          <w:szCs w:val="22"/>
        </w:rPr>
        <w:t>and the free online Wireless System Builder (WSB) app. RF Explorer Pro ships from stock at a</w:t>
      </w:r>
      <w:r w:rsidRPr="009F1EED">
        <w:rPr>
          <w:rFonts w:ascii="Arial" w:eastAsia="Arial" w:hAnsi="Arial" w:cs="Arial"/>
          <w:sz w:val="22"/>
          <w:szCs w:val="22"/>
        </w:rPr>
        <w:t xml:space="preserve"> MAP </w:t>
      </w:r>
      <w:r w:rsidRPr="009F1EED">
        <w:rPr>
          <w:rFonts w:ascii="Arial" w:eastAsia="Arial" w:hAnsi="Arial" w:cs="Arial"/>
          <w:color w:val="000000"/>
          <w:sz w:val="22"/>
          <w:szCs w:val="22"/>
        </w:rPr>
        <w:t>of $1,399 (USD).</w:t>
      </w:r>
    </w:p>
    <w:p w14:paraId="38469BBA" w14:textId="77777777" w:rsidR="00D04106" w:rsidRPr="009F1EED" w:rsidRDefault="00D04106" w:rsidP="00D04106">
      <w:pPr>
        <w:pBdr>
          <w:top w:val="nil"/>
          <w:left w:val="nil"/>
          <w:bottom w:val="nil"/>
          <w:right w:val="nil"/>
          <w:between w:val="nil"/>
        </w:pBdr>
        <w:spacing w:line="276" w:lineRule="auto"/>
        <w:rPr>
          <w:rFonts w:ascii="Arial" w:eastAsia="Arial" w:hAnsi="Arial" w:cs="Arial"/>
          <w:sz w:val="22"/>
          <w:szCs w:val="22"/>
        </w:rPr>
      </w:pPr>
    </w:p>
    <w:p w14:paraId="07D10438"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FF"/>
          <w:sz w:val="22"/>
          <w:szCs w:val="22"/>
          <w:u w:val="single"/>
        </w:rPr>
      </w:pPr>
      <w:r w:rsidRPr="009F1EED">
        <w:rPr>
          <w:rFonts w:ascii="Arial" w:eastAsia="Arial" w:hAnsi="Arial" w:cs="Arial"/>
          <w:color w:val="000000"/>
          <w:sz w:val="22"/>
          <w:szCs w:val="22"/>
        </w:rPr>
        <w:t>Links:</w:t>
      </w:r>
      <w:r w:rsidRPr="009F1EED">
        <w:rPr>
          <w:rFonts w:ascii="Arial" w:eastAsia="Arial" w:hAnsi="Arial" w:cs="Arial"/>
          <w:color w:val="000000"/>
          <w:sz w:val="22"/>
          <w:szCs w:val="22"/>
        </w:rPr>
        <w:tab/>
      </w:r>
      <w:hyperlink r:id="rId14">
        <w:r w:rsidRPr="009F1EED">
          <w:rPr>
            <w:rFonts w:ascii="Arial" w:eastAsia="Arial" w:hAnsi="Arial" w:cs="Arial"/>
            <w:color w:val="0000FF"/>
            <w:sz w:val="22"/>
            <w:szCs w:val="22"/>
            <w:u w:val="single"/>
          </w:rPr>
          <w:t>rfvenue.com</w:t>
        </w:r>
      </w:hyperlink>
    </w:p>
    <w:p w14:paraId="789B7D0E" w14:textId="77777777" w:rsidR="00D04106" w:rsidRPr="009F1EED" w:rsidRDefault="00000000" w:rsidP="00D04106">
      <w:pPr>
        <w:pBdr>
          <w:top w:val="nil"/>
          <w:left w:val="nil"/>
          <w:bottom w:val="nil"/>
          <w:right w:val="nil"/>
          <w:between w:val="nil"/>
        </w:pBdr>
        <w:spacing w:line="276" w:lineRule="auto"/>
        <w:ind w:firstLine="720"/>
        <w:rPr>
          <w:rFonts w:ascii="Arial" w:eastAsia="Arial" w:hAnsi="Arial" w:cs="Arial"/>
          <w:color w:val="1200FE"/>
          <w:sz w:val="22"/>
          <w:szCs w:val="22"/>
          <w:u w:val="single"/>
        </w:rPr>
      </w:pPr>
      <w:hyperlink r:id="rId15">
        <w:r w:rsidR="00D04106" w:rsidRPr="009F1EED">
          <w:rPr>
            <w:rFonts w:ascii="Arial" w:eastAsia="Arial" w:hAnsi="Arial" w:cs="Arial"/>
            <w:color w:val="1200FE"/>
            <w:sz w:val="22"/>
            <w:szCs w:val="22"/>
            <w:u w:val="single"/>
          </w:rPr>
          <w:t>RF Explorer Pro</w:t>
        </w:r>
      </w:hyperlink>
    </w:p>
    <w:p w14:paraId="00198271"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p>
    <w:p w14:paraId="6DADE25E" w14:textId="641BD980"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file 1: RF</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EXPLORER</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PRO_front.jpg</w:t>
      </w:r>
    </w:p>
    <w:p w14:paraId="42D22EA1"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 xml:space="preserve">Photo caption 1: RF Venue has introduced the RF Explorer Pro, a 3rd generation high-performance instrument for wireless audio system design, deployment and monitoring that features intuitive touchscreen operation of its integrated 6 GHz Spectrum Analyzer, Tracking Generator, and Frequency Coordination and </w:t>
      </w:r>
      <w:proofErr w:type="spellStart"/>
      <w:r w:rsidRPr="009F1EED">
        <w:rPr>
          <w:rFonts w:ascii="Arial" w:eastAsia="Arial" w:hAnsi="Arial" w:cs="Arial"/>
          <w:color w:val="000000"/>
          <w:sz w:val="22"/>
          <w:szCs w:val="22"/>
        </w:rPr>
        <w:t>WiFi</w:t>
      </w:r>
      <w:proofErr w:type="spellEnd"/>
      <w:r w:rsidRPr="009F1EED">
        <w:rPr>
          <w:rFonts w:ascii="Arial" w:eastAsia="Arial" w:hAnsi="Arial" w:cs="Arial"/>
          <w:color w:val="000000"/>
          <w:sz w:val="22"/>
          <w:szCs w:val="22"/>
        </w:rPr>
        <w:t xml:space="preserve"> Analysis tools</w:t>
      </w:r>
    </w:p>
    <w:p w14:paraId="1453AEFB"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p>
    <w:p w14:paraId="696C9A83" w14:textId="4C49075D"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file 2: RF</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EXPLORER</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PRO_RealTimeFrequencyCoordination.jpg</w:t>
      </w:r>
    </w:p>
    <w:p w14:paraId="067090CD"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caption 2: RF Explorer Pro delivers real time wireless audio system frequency coordination integrated with RF spectrum analysis</w:t>
      </w:r>
    </w:p>
    <w:p w14:paraId="276FA998"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p>
    <w:p w14:paraId="01C9EAA3" w14:textId="787915CD"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file 3: RF</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EXPLORER</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PRO_top.jpg</w:t>
      </w:r>
    </w:p>
    <w:p w14:paraId="3A3B2E74"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caption 3: Coaxial SMA connectivity lets the RF Explorer Pro analyze RF from any part of a wireless audio system</w:t>
      </w:r>
    </w:p>
    <w:p w14:paraId="0B71FDAD"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p>
    <w:p w14:paraId="2F1D7EAF" w14:textId="1A72DBA2"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file 4: RF</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EXPLORER</w:t>
      </w:r>
      <w:r w:rsidR="006B0354" w:rsidRPr="009F1EED">
        <w:rPr>
          <w:rFonts w:ascii="Arial" w:eastAsia="Arial" w:hAnsi="Arial" w:cs="Arial"/>
          <w:color w:val="000000"/>
          <w:sz w:val="22"/>
          <w:szCs w:val="22"/>
        </w:rPr>
        <w:t>_</w:t>
      </w:r>
      <w:r w:rsidRPr="009F1EED">
        <w:rPr>
          <w:rFonts w:ascii="Arial" w:eastAsia="Arial" w:hAnsi="Arial" w:cs="Arial"/>
          <w:color w:val="000000"/>
          <w:sz w:val="22"/>
          <w:szCs w:val="22"/>
        </w:rPr>
        <w:t>PRO_side.jpg</w:t>
      </w:r>
    </w:p>
    <w:p w14:paraId="1991D931" w14:textId="77777777" w:rsidR="00D04106" w:rsidRPr="009F1EED" w:rsidRDefault="00D04106" w:rsidP="00D04106">
      <w:pPr>
        <w:pBdr>
          <w:top w:val="nil"/>
          <w:left w:val="nil"/>
          <w:bottom w:val="nil"/>
          <w:right w:val="nil"/>
          <w:between w:val="nil"/>
        </w:pBdr>
        <w:spacing w:line="276" w:lineRule="auto"/>
        <w:rPr>
          <w:rFonts w:ascii="Arial" w:eastAsia="Arial" w:hAnsi="Arial" w:cs="Arial"/>
          <w:color w:val="000000"/>
          <w:sz w:val="22"/>
          <w:szCs w:val="22"/>
        </w:rPr>
      </w:pPr>
      <w:r w:rsidRPr="009F1EED">
        <w:rPr>
          <w:rFonts w:ascii="Arial" w:eastAsia="Arial" w:hAnsi="Arial" w:cs="Arial"/>
          <w:color w:val="000000"/>
          <w:sz w:val="22"/>
          <w:szCs w:val="22"/>
        </w:rPr>
        <w:t>Photo caption 4: The RF Explorer Pro features a rich set of inputs and outputs</w:t>
      </w:r>
    </w:p>
    <w:p w14:paraId="1CAB1114" w14:textId="77777777" w:rsidR="002C53EB" w:rsidRPr="009F1EED" w:rsidRDefault="002C53EB" w:rsidP="002C53EB">
      <w:pPr>
        <w:pBdr>
          <w:top w:val="nil"/>
          <w:left w:val="nil"/>
          <w:bottom w:val="nil"/>
          <w:right w:val="nil"/>
          <w:between w:val="nil"/>
        </w:pBdr>
        <w:spacing w:line="276" w:lineRule="auto"/>
        <w:rPr>
          <w:rFonts w:ascii="Arial" w:eastAsia="Arial" w:hAnsi="Arial" w:cs="Arial"/>
          <w:sz w:val="22"/>
          <w:szCs w:val="22"/>
        </w:rPr>
      </w:pPr>
      <w:bookmarkStart w:id="1" w:name="_heading=h.7n2vrmibb9nc" w:colFirst="0" w:colLast="0"/>
      <w:bookmarkStart w:id="2" w:name="_heading=h.30j0zll" w:colFirst="0" w:colLast="0"/>
      <w:bookmarkEnd w:id="1"/>
      <w:bookmarkEnd w:id="2"/>
    </w:p>
    <w:p w14:paraId="28098C30" w14:textId="77777777" w:rsidR="00960AC6" w:rsidRPr="009F1EED" w:rsidRDefault="00960AC6" w:rsidP="002C53EB">
      <w:pPr>
        <w:pBdr>
          <w:top w:val="nil"/>
          <w:left w:val="nil"/>
          <w:bottom w:val="nil"/>
          <w:right w:val="nil"/>
          <w:between w:val="nil"/>
        </w:pBdr>
        <w:spacing w:line="276" w:lineRule="auto"/>
        <w:rPr>
          <w:rFonts w:ascii="Arial" w:eastAsia="Arial" w:hAnsi="Arial" w:cs="Arial"/>
          <w:sz w:val="22"/>
          <w:szCs w:val="22"/>
        </w:rPr>
      </w:pPr>
    </w:p>
    <w:p w14:paraId="7473AAE1" w14:textId="77777777" w:rsidR="00144AC7" w:rsidRPr="009F1EED" w:rsidRDefault="00144AC7" w:rsidP="00144AC7">
      <w:pPr>
        <w:pBdr>
          <w:top w:val="nil"/>
          <w:left w:val="nil"/>
          <w:bottom w:val="nil"/>
          <w:right w:val="nil"/>
          <w:between w:val="nil"/>
        </w:pBdr>
        <w:spacing w:line="276" w:lineRule="auto"/>
        <w:rPr>
          <w:rFonts w:ascii="Arial" w:eastAsia="Arial" w:hAnsi="Arial" w:cs="Arial"/>
          <w:b/>
          <w:color w:val="000000"/>
          <w:sz w:val="22"/>
          <w:szCs w:val="22"/>
          <w:u w:val="single"/>
        </w:rPr>
      </w:pPr>
      <w:r w:rsidRPr="009F1EED">
        <w:rPr>
          <w:rFonts w:ascii="Arial" w:eastAsia="Arial" w:hAnsi="Arial" w:cs="Arial"/>
          <w:b/>
          <w:color w:val="000000"/>
          <w:sz w:val="22"/>
          <w:szCs w:val="22"/>
          <w:u w:val="single"/>
        </w:rPr>
        <w:t>About RF Venue</w:t>
      </w:r>
      <w:r w:rsidRPr="009F1EED">
        <w:rPr>
          <w:rFonts w:ascii="Arial" w:eastAsia="Arial" w:hAnsi="Arial" w:cs="Arial"/>
          <w:b/>
          <w:color w:val="000000"/>
          <w:sz w:val="22"/>
          <w:szCs w:val="22"/>
          <w:u w:val="single"/>
          <w:vertAlign w:val="superscript"/>
        </w:rPr>
        <w:t>®</w:t>
      </w:r>
    </w:p>
    <w:p w14:paraId="0258FFB7" w14:textId="77777777" w:rsidR="00960AC6" w:rsidRPr="009F1EED" w:rsidRDefault="00000000" w:rsidP="00960AC6">
      <w:pPr>
        <w:pBdr>
          <w:top w:val="nil"/>
          <w:left w:val="nil"/>
          <w:bottom w:val="nil"/>
          <w:right w:val="nil"/>
          <w:between w:val="nil"/>
        </w:pBdr>
        <w:spacing w:line="276" w:lineRule="auto"/>
        <w:rPr>
          <w:rFonts w:ascii="Arial" w:eastAsia="Arial" w:hAnsi="Arial" w:cs="Arial"/>
          <w:sz w:val="22"/>
          <w:szCs w:val="22"/>
        </w:rPr>
      </w:pPr>
      <w:hyperlink r:id="rId16">
        <w:r w:rsidR="00960AC6" w:rsidRPr="009F1EED">
          <w:rPr>
            <w:rFonts w:ascii="Arial" w:eastAsia="Arial" w:hAnsi="Arial" w:cs="Arial"/>
            <w:color w:val="0000FF"/>
            <w:sz w:val="22"/>
            <w:szCs w:val="22"/>
            <w:u w:val="single"/>
          </w:rPr>
          <w:t>RF Venue, Inc.</w:t>
        </w:r>
      </w:hyperlink>
      <w:r w:rsidR="00960AC6" w:rsidRPr="009F1EED">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7">
        <w:r w:rsidR="00960AC6" w:rsidRPr="009F1EED">
          <w:rPr>
            <w:rFonts w:ascii="Arial" w:eastAsia="Arial" w:hAnsi="Arial" w:cs="Arial"/>
            <w:color w:val="0000FF"/>
            <w:sz w:val="22"/>
            <w:szCs w:val="22"/>
            <w:u w:val="single"/>
          </w:rPr>
          <w:t>rfvenue.com</w:t>
        </w:r>
      </w:hyperlink>
      <w:r w:rsidR="00960AC6" w:rsidRPr="009F1EED">
        <w:rPr>
          <w:rFonts w:ascii="Arial" w:eastAsia="Arial" w:hAnsi="Arial" w:cs="Arial"/>
          <w:color w:val="000000"/>
          <w:sz w:val="22"/>
          <w:szCs w:val="22"/>
        </w:rPr>
        <w:t xml:space="preserve"> to learn more.</w:t>
      </w:r>
    </w:p>
    <w:p w14:paraId="58166068" w14:textId="77777777" w:rsidR="00960AC6" w:rsidRPr="009F1EED" w:rsidRDefault="00960AC6" w:rsidP="002C53EB">
      <w:pPr>
        <w:pBdr>
          <w:top w:val="nil"/>
          <w:left w:val="nil"/>
          <w:bottom w:val="nil"/>
          <w:right w:val="nil"/>
          <w:between w:val="nil"/>
        </w:pBdr>
        <w:spacing w:line="276" w:lineRule="auto"/>
        <w:rPr>
          <w:rFonts w:ascii="Arial" w:eastAsia="Arial" w:hAnsi="Arial" w:cs="Arial"/>
          <w:sz w:val="22"/>
          <w:szCs w:val="22"/>
        </w:rPr>
      </w:pPr>
    </w:p>
    <w:p w14:paraId="32F94409" w14:textId="5015215F" w:rsidR="00434208" w:rsidRPr="009F1EED" w:rsidRDefault="00434208" w:rsidP="009D7C14">
      <w:pPr>
        <w:pBdr>
          <w:top w:val="nil"/>
          <w:left w:val="nil"/>
          <w:bottom w:val="nil"/>
          <w:right w:val="nil"/>
          <w:between w:val="nil"/>
        </w:pBdr>
        <w:spacing w:line="276" w:lineRule="auto"/>
        <w:jc w:val="center"/>
        <w:rPr>
          <w:rFonts w:ascii="Arial" w:eastAsia="Arial" w:hAnsi="Arial" w:cs="Arial"/>
        </w:rPr>
      </w:pPr>
    </w:p>
    <w:sectPr w:rsidR="00434208" w:rsidRPr="009F1EED" w:rsidSect="00472086">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10BC" w14:textId="77777777" w:rsidR="00C437B5" w:rsidRDefault="00C437B5">
      <w:r>
        <w:separator/>
      </w:r>
    </w:p>
  </w:endnote>
  <w:endnote w:type="continuationSeparator" w:id="0">
    <w:p w14:paraId="68095759" w14:textId="77777777" w:rsidR="00C437B5" w:rsidRDefault="00C437B5">
      <w:r>
        <w:continuationSeparator/>
      </w:r>
    </w:p>
  </w:endnote>
  <w:endnote w:type="continuationNotice" w:id="1">
    <w:p w14:paraId="58439ABF" w14:textId="77777777" w:rsidR="00C437B5" w:rsidRDefault="00C43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91EB" w14:textId="77777777" w:rsidR="00C437B5" w:rsidRDefault="00C437B5">
      <w:r>
        <w:separator/>
      </w:r>
    </w:p>
  </w:footnote>
  <w:footnote w:type="continuationSeparator" w:id="0">
    <w:p w14:paraId="76A7A9E9" w14:textId="77777777" w:rsidR="00C437B5" w:rsidRDefault="00C437B5">
      <w:r>
        <w:continuationSeparator/>
      </w:r>
    </w:p>
  </w:footnote>
  <w:footnote w:type="continuationNotice" w:id="1">
    <w:p w14:paraId="2066AD68" w14:textId="77777777" w:rsidR="00C437B5" w:rsidRDefault="00C43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3"/>
  </w:num>
  <w:num w:numId="3" w16cid:durableId="2021615430">
    <w:abstractNumId w:val="5"/>
  </w:num>
  <w:num w:numId="4" w16cid:durableId="293802719">
    <w:abstractNumId w:val="4"/>
  </w:num>
  <w:num w:numId="5" w16cid:durableId="1270697919">
    <w:abstractNumId w:val="2"/>
  </w:num>
  <w:num w:numId="6" w16cid:durableId="1037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3023A"/>
    <w:rsid w:val="00041F60"/>
    <w:rsid w:val="00041FFE"/>
    <w:rsid w:val="0005371A"/>
    <w:rsid w:val="0005619C"/>
    <w:rsid w:val="00071C27"/>
    <w:rsid w:val="0007323A"/>
    <w:rsid w:val="00085E03"/>
    <w:rsid w:val="000923E4"/>
    <w:rsid w:val="00094F34"/>
    <w:rsid w:val="000B5B21"/>
    <w:rsid w:val="000C250E"/>
    <w:rsid w:val="000C7464"/>
    <w:rsid w:val="000F1DDA"/>
    <w:rsid w:val="000F3AEE"/>
    <w:rsid w:val="000F6E19"/>
    <w:rsid w:val="00100BE1"/>
    <w:rsid w:val="001027AB"/>
    <w:rsid w:val="00103A91"/>
    <w:rsid w:val="00110210"/>
    <w:rsid w:val="001113B4"/>
    <w:rsid w:val="00112E79"/>
    <w:rsid w:val="001415B9"/>
    <w:rsid w:val="00144AC7"/>
    <w:rsid w:val="00146489"/>
    <w:rsid w:val="0015160B"/>
    <w:rsid w:val="001564A3"/>
    <w:rsid w:val="00161E36"/>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F0FCA"/>
    <w:rsid w:val="001F3BDD"/>
    <w:rsid w:val="001F4AF2"/>
    <w:rsid w:val="00200697"/>
    <w:rsid w:val="00207621"/>
    <w:rsid w:val="00210364"/>
    <w:rsid w:val="0021044A"/>
    <w:rsid w:val="00215FD1"/>
    <w:rsid w:val="00216119"/>
    <w:rsid w:val="00243812"/>
    <w:rsid w:val="002463EE"/>
    <w:rsid w:val="00264BBA"/>
    <w:rsid w:val="0026573A"/>
    <w:rsid w:val="00265BF4"/>
    <w:rsid w:val="0026606A"/>
    <w:rsid w:val="00266D37"/>
    <w:rsid w:val="00272C86"/>
    <w:rsid w:val="00274472"/>
    <w:rsid w:val="002756F0"/>
    <w:rsid w:val="002830D5"/>
    <w:rsid w:val="00286D7E"/>
    <w:rsid w:val="00290048"/>
    <w:rsid w:val="002934A8"/>
    <w:rsid w:val="00293940"/>
    <w:rsid w:val="002977CB"/>
    <w:rsid w:val="002A6DEC"/>
    <w:rsid w:val="002C04C1"/>
    <w:rsid w:val="002C0938"/>
    <w:rsid w:val="002C238F"/>
    <w:rsid w:val="002C53EB"/>
    <w:rsid w:val="002C563E"/>
    <w:rsid w:val="002D25D1"/>
    <w:rsid w:val="002D5505"/>
    <w:rsid w:val="002D58F2"/>
    <w:rsid w:val="002E34AA"/>
    <w:rsid w:val="002F5AFA"/>
    <w:rsid w:val="00300297"/>
    <w:rsid w:val="00317CAB"/>
    <w:rsid w:val="003260D6"/>
    <w:rsid w:val="00331CE0"/>
    <w:rsid w:val="00340133"/>
    <w:rsid w:val="003421EB"/>
    <w:rsid w:val="00350BB5"/>
    <w:rsid w:val="00356565"/>
    <w:rsid w:val="0036355D"/>
    <w:rsid w:val="00365425"/>
    <w:rsid w:val="00372474"/>
    <w:rsid w:val="00375995"/>
    <w:rsid w:val="00375F8A"/>
    <w:rsid w:val="00376086"/>
    <w:rsid w:val="003836D5"/>
    <w:rsid w:val="00385093"/>
    <w:rsid w:val="003A12A0"/>
    <w:rsid w:val="003B6F06"/>
    <w:rsid w:val="003C0B95"/>
    <w:rsid w:val="003C13ED"/>
    <w:rsid w:val="003C332B"/>
    <w:rsid w:val="003C52E3"/>
    <w:rsid w:val="003D56E1"/>
    <w:rsid w:val="003D5818"/>
    <w:rsid w:val="003E4E37"/>
    <w:rsid w:val="003F7BB9"/>
    <w:rsid w:val="00400E1B"/>
    <w:rsid w:val="004057C0"/>
    <w:rsid w:val="00417257"/>
    <w:rsid w:val="0042185A"/>
    <w:rsid w:val="0042429D"/>
    <w:rsid w:val="00430F4B"/>
    <w:rsid w:val="00434208"/>
    <w:rsid w:val="00436BF8"/>
    <w:rsid w:val="00437084"/>
    <w:rsid w:val="00472086"/>
    <w:rsid w:val="004738AF"/>
    <w:rsid w:val="00480BF9"/>
    <w:rsid w:val="004864B3"/>
    <w:rsid w:val="0048714D"/>
    <w:rsid w:val="00487A96"/>
    <w:rsid w:val="0049050B"/>
    <w:rsid w:val="004A04A3"/>
    <w:rsid w:val="004C63CB"/>
    <w:rsid w:val="004D55A6"/>
    <w:rsid w:val="004E6878"/>
    <w:rsid w:val="004F2A26"/>
    <w:rsid w:val="00502DCD"/>
    <w:rsid w:val="00505C14"/>
    <w:rsid w:val="00514964"/>
    <w:rsid w:val="00526891"/>
    <w:rsid w:val="0053019A"/>
    <w:rsid w:val="0054506D"/>
    <w:rsid w:val="005457A3"/>
    <w:rsid w:val="00545933"/>
    <w:rsid w:val="00555C2C"/>
    <w:rsid w:val="00595DB4"/>
    <w:rsid w:val="005A38AC"/>
    <w:rsid w:val="005A6052"/>
    <w:rsid w:val="005B10B9"/>
    <w:rsid w:val="005D3080"/>
    <w:rsid w:val="005D52AB"/>
    <w:rsid w:val="005D5C64"/>
    <w:rsid w:val="005D62A6"/>
    <w:rsid w:val="005E1A56"/>
    <w:rsid w:val="005E1F5A"/>
    <w:rsid w:val="005E3168"/>
    <w:rsid w:val="005E5FA3"/>
    <w:rsid w:val="0060383E"/>
    <w:rsid w:val="00606A72"/>
    <w:rsid w:val="00620FF7"/>
    <w:rsid w:val="00621933"/>
    <w:rsid w:val="00633C66"/>
    <w:rsid w:val="006341C9"/>
    <w:rsid w:val="0064693C"/>
    <w:rsid w:val="00661796"/>
    <w:rsid w:val="00675D5F"/>
    <w:rsid w:val="0067783E"/>
    <w:rsid w:val="00692CDC"/>
    <w:rsid w:val="006A3804"/>
    <w:rsid w:val="006B0354"/>
    <w:rsid w:val="006B0877"/>
    <w:rsid w:val="006B4FE1"/>
    <w:rsid w:val="006B74F0"/>
    <w:rsid w:val="006B7DFE"/>
    <w:rsid w:val="006C7118"/>
    <w:rsid w:val="006D0078"/>
    <w:rsid w:val="006D6B25"/>
    <w:rsid w:val="006D6BAE"/>
    <w:rsid w:val="006D7384"/>
    <w:rsid w:val="006E1D0A"/>
    <w:rsid w:val="006F72E1"/>
    <w:rsid w:val="007234F1"/>
    <w:rsid w:val="00726034"/>
    <w:rsid w:val="00742E01"/>
    <w:rsid w:val="00751F9E"/>
    <w:rsid w:val="00754FDC"/>
    <w:rsid w:val="0075700F"/>
    <w:rsid w:val="00761DA9"/>
    <w:rsid w:val="007900F3"/>
    <w:rsid w:val="00791868"/>
    <w:rsid w:val="007B651E"/>
    <w:rsid w:val="007B781D"/>
    <w:rsid w:val="007C6CB3"/>
    <w:rsid w:val="007D004A"/>
    <w:rsid w:val="007D5336"/>
    <w:rsid w:val="007D6728"/>
    <w:rsid w:val="008010B1"/>
    <w:rsid w:val="00806EF2"/>
    <w:rsid w:val="00812529"/>
    <w:rsid w:val="00821150"/>
    <w:rsid w:val="00825E6F"/>
    <w:rsid w:val="00826BD3"/>
    <w:rsid w:val="0083578D"/>
    <w:rsid w:val="00837B38"/>
    <w:rsid w:val="00844084"/>
    <w:rsid w:val="008456B3"/>
    <w:rsid w:val="00857289"/>
    <w:rsid w:val="00863DB2"/>
    <w:rsid w:val="00864F45"/>
    <w:rsid w:val="00867F97"/>
    <w:rsid w:val="0087361B"/>
    <w:rsid w:val="0088542E"/>
    <w:rsid w:val="008969A7"/>
    <w:rsid w:val="008A0947"/>
    <w:rsid w:val="008A6A9D"/>
    <w:rsid w:val="008B07AA"/>
    <w:rsid w:val="008B45FA"/>
    <w:rsid w:val="008C0FF9"/>
    <w:rsid w:val="008C5E93"/>
    <w:rsid w:val="008D10F9"/>
    <w:rsid w:val="008E3012"/>
    <w:rsid w:val="008E4ECC"/>
    <w:rsid w:val="008E5291"/>
    <w:rsid w:val="008E737A"/>
    <w:rsid w:val="008F2835"/>
    <w:rsid w:val="008F77C4"/>
    <w:rsid w:val="00903F6A"/>
    <w:rsid w:val="00905FC4"/>
    <w:rsid w:val="00923DE5"/>
    <w:rsid w:val="009318D5"/>
    <w:rsid w:val="0094295B"/>
    <w:rsid w:val="009459B2"/>
    <w:rsid w:val="00953A72"/>
    <w:rsid w:val="00955746"/>
    <w:rsid w:val="00960AC6"/>
    <w:rsid w:val="00970717"/>
    <w:rsid w:val="00977250"/>
    <w:rsid w:val="009863E5"/>
    <w:rsid w:val="00986B13"/>
    <w:rsid w:val="00987999"/>
    <w:rsid w:val="00991275"/>
    <w:rsid w:val="00995D2A"/>
    <w:rsid w:val="009970E7"/>
    <w:rsid w:val="009A3FE7"/>
    <w:rsid w:val="009B31CB"/>
    <w:rsid w:val="009B6AFC"/>
    <w:rsid w:val="009D4B2A"/>
    <w:rsid w:val="009D4BF3"/>
    <w:rsid w:val="009D6C0E"/>
    <w:rsid w:val="009D7C14"/>
    <w:rsid w:val="009E5350"/>
    <w:rsid w:val="009E5B38"/>
    <w:rsid w:val="009F1EED"/>
    <w:rsid w:val="00A06B5D"/>
    <w:rsid w:val="00A12C1E"/>
    <w:rsid w:val="00A320BC"/>
    <w:rsid w:val="00A32D60"/>
    <w:rsid w:val="00A33453"/>
    <w:rsid w:val="00A33B21"/>
    <w:rsid w:val="00A44DD0"/>
    <w:rsid w:val="00A6373F"/>
    <w:rsid w:val="00A72042"/>
    <w:rsid w:val="00A73811"/>
    <w:rsid w:val="00A76983"/>
    <w:rsid w:val="00A81528"/>
    <w:rsid w:val="00A8620F"/>
    <w:rsid w:val="00A87F97"/>
    <w:rsid w:val="00A912DA"/>
    <w:rsid w:val="00A9173E"/>
    <w:rsid w:val="00A94D79"/>
    <w:rsid w:val="00A9759C"/>
    <w:rsid w:val="00AA4471"/>
    <w:rsid w:val="00AB35D5"/>
    <w:rsid w:val="00AC6D68"/>
    <w:rsid w:val="00B109D5"/>
    <w:rsid w:val="00B1235D"/>
    <w:rsid w:val="00B13464"/>
    <w:rsid w:val="00B14F61"/>
    <w:rsid w:val="00B47394"/>
    <w:rsid w:val="00B56775"/>
    <w:rsid w:val="00B6112E"/>
    <w:rsid w:val="00B67319"/>
    <w:rsid w:val="00B674C3"/>
    <w:rsid w:val="00B67E43"/>
    <w:rsid w:val="00B8515D"/>
    <w:rsid w:val="00B9747F"/>
    <w:rsid w:val="00B97E4C"/>
    <w:rsid w:val="00BA44E8"/>
    <w:rsid w:val="00BA6D74"/>
    <w:rsid w:val="00BB34F2"/>
    <w:rsid w:val="00BC218F"/>
    <w:rsid w:val="00BD76D4"/>
    <w:rsid w:val="00BE0307"/>
    <w:rsid w:val="00BE6FAB"/>
    <w:rsid w:val="00BF0A9A"/>
    <w:rsid w:val="00BF4C45"/>
    <w:rsid w:val="00C013ED"/>
    <w:rsid w:val="00C120BF"/>
    <w:rsid w:val="00C12521"/>
    <w:rsid w:val="00C1717C"/>
    <w:rsid w:val="00C3234A"/>
    <w:rsid w:val="00C43026"/>
    <w:rsid w:val="00C437B5"/>
    <w:rsid w:val="00C47076"/>
    <w:rsid w:val="00C5290D"/>
    <w:rsid w:val="00C55060"/>
    <w:rsid w:val="00C554CE"/>
    <w:rsid w:val="00C715A7"/>
    <w:rsid w:val="00C8259A"/>
    <w:rsid w:val="00C939ED"/>
    <w:rsid w:val="00C94CB0"/>
    <w:rsid w:val="00CA2930"/>
    <w:rsid w:val="00CE104F"/>
    <w:rsid w:val="00CF03AD"/>
    <w:rsid w:val="00D00FEC"/>
    <w:rsid w:val="00D04106"/>
    <w:rsid w:val="00D077CF"/>
    <w:rsid w:val="00D13BF8"/>
    <w:rsid w:val="00D1583C"/>
    <w:rsid w:val="00D229B7"/>
    <w:rsid w:val="00D32874"/>
    <w:rsid w:val="00D350DB"/>
    <w:rsid w:val="00D67669"/>
    <w:rsid w:val="00D76FB9"/>
    <w:rsid w:val="00D8078D"/>
    <w:rsid w:val="00D8084B"/>
    <w:rsid w:val="00D80DA8"/>
    <w:rsid w:val="00D83151"/>
    <w:rsid w:val="00D90B62"/>
    <w:rsid w:val="00DA00B2"/>
    <w:rsid w:val="00DC05C4"/>
    <w:rsid w:val="00DE02D6"/>
    <w:rsid w:val="00DE147D"/>
    <w:rsid w:val="00DE69E1"/>
    <w:rsid w:val="00DF3512"/>
    <w:rsid w:val="00DF4EDF"/>
    <w:rsid w:val="00E00E8A"/>
    <w:rsid w:val="00E051D1"/>
    <w:rsid w:val="00E06965"/>
    <w:rsid w:val="00E11863"/>
    <w:rsid w:val="00E30FE0"/>
    <w:rsid w:val="00E375AA"/>
    <w:rsid w:val="00E42642"/>
    <w:rsid w:val="00E60FC1"/>
    <w:rsid w:val="00E61BE0"/>
    <w:rsid w:val="00E7712C"/>
    <w:rsid w:val="00E84937"/>
    <w:rsid w:val="00E924E9"/>
    <w:rsid w:val="00E93B4C"/>
    <w:rsid w:val="00E946CE"/>
    <w:rsid w:val="00E97802"/>
    <w:rsid w:val="00EA6AB8"/>
    <w:rsid w:val="00EA72E7"/>
    <w:rsid w:val="00EB47B7"/>
    <w:rsid w:val="00EC07DC"/>
    <w:rsid w:val="00EC08E3"/>
    <w:rsid w:val="00EC2DD7"/>
    <w:rsid w:val="00ED7AC1"/>
    <w:rsid w:val="00EE1238"/>
    <w:rsid w:val="00EE4F80"/>
    <w:rsid w:val="00F00610"/>
    <w:rsid w:val="00F02EAA"/>
    <w:rsid w:val="00F22AC2"/>
    <w:rsid w:val="00F243C9"/>
    <w:rsid w:val="00F33DD8"/>
    <w:rsid w:val="00F36B6F"/>
    <w:rsid w:val="00F53FC0"/>
    <w:rsid w:val="00F66DF4"/>
    <w:rsid w:val="00F713E1"/>
    <w:rsid w:val="00F803B5"/>
    <w:rsid w:val="00F81842"/>
    <w:rsid w:val="00F84A37"/>
    <w:rsid w:val="00F86201"/>
    <w:rsid w:val="00F97DB1"/>
    <w:rsid w:val="00FA1153"/>
    <w:rsid w:val="00FA29C9"/>
    <w:rsid w:val="00FB00B1"/>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relesssystembuil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23-zMD0" TargetMode="External"/><Relationship Id="rId17" Type="http://schemas.openxmlformats.org/officeDocument/2006/relationships/hyperlink" Target="https://hubs.li/Q011VLWW0" TargetMode="External"/><Relationship Id="rId2" Type="http://schemas.openxmlformats.org/officeDocument/2006/relationships/numbering" Target="numbering.xml"/><Relationship Id="rId16" Type="http://schemas.openxmlformats.org/officeDocument/2006/relationships/hyperlink" Target="https://hubs.li/Q011VLWW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23-zMD0" TargetMode="External"/><Relationship Id="rId10" Type="http://schemas.openxmlformats.org/officeDocument/2006/relationships/hyperlink" Target="mailto:chris@rfvenu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7</cp:revision>
  <dcterms:created xsi:type="dcterms:W3CDTF">2024-06-07T13:59:00Z</dcterms:created>
  <dcterms:modified xsi:type="dcterms:W3CDTF">2024-06-07T20:23:00Z</dcterms:modified>
</cp:coreProperties>
</file>