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F0730" w14:textId="69E280E8" w:rsidR="002C74BB" w:rsidRPr="005D7B3E" w:rsidRDefault="002C74BB" w:rsidP="004D7B12">
      <w:pPr>
        <w:contextualSpacing/>
        <w:rPr>
          <w:rFonts w:ascii="Calibri" w:hAnsi="Calibri" w:cstheme="minorHAnsi"/>
          <w:b/>
        </w:rPr>
      </w:pPr>
      <w:bookmarkStart w:id="0" w:name="_GoBack"/>
      <w:bookmarkEnd w:id="0"/>
      <w:r w:rsidRPr="005D7B3E">
        <w:rPr>
          <w:rFonts w:ascii="Calibri" w:hAnsi="Calibri" w:cstheme="minorHAnsi"/>
          <w:b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B3E" w:rsidRPr="005D7B3E">
        <w:rPr>
          <w:rFonts w:ascii="Calibri" w:hAnsi="Calibri" w:cstheme="minorHAnsi"/>
          <w:b/>
          <w:lang w:eastAsia="en-US"/>
        </w:rPr>
        <w:t>FOR IMMEDIATE RELEASE</w:t>
      </w:r>
    </w:p>
    <w:p w14:paraId="5C036DBD" w14:textId="77777777" w:rsidR="002C74BB" w:rsidRPr="004D7B12" w:rsidRDefault="002C74BB" w:rsidP="004D7B12">
      <w:pPr>
        <w:contextualSpacing/>
        <w:rPr>
          <w:rFonts w:ascii="Calibri" w:hAnsi="Calibri" w:cstheme="minorHAnsi"/>
          <w:sz w:val="22"/>
          <w:szCs w:val="22"/>
        </w:rPr>
      </w:pPr>
    </w:p>
    <w:p w14:paraId="40D4C738" w14:textId="55578A3D" w:rsidR="00431CF0" w:rsidRPr="004D7B12" w:rsidRDefault="005D7B3E" w:rsidP="004D7B12">
      <w:pPr>
        <w:spacing w:line="259" w:lineRule="auto"/>
        <w:contextualSpacing/>
        <w:rPr>
          <w:rFonts w:ascii="Calibri" w:hAnsi="Calibri"/>
          <w:i/>
          <w:sz w:val="22"/>
          <w:szCs w:val="22"/>
        </w:rPr>
      </w:pPr>
      <w:r w:rsidRPr="005D7B3E">
        <w:rPr>
          <w:rFonts w:ascii="Calibri" w:hAnsi="Calibri"/>
          <w:b/>
          <w:sz w:val="44"/>
        </w:rPr>
        <w:t>Reason’s Flagship Europa Synth Now Available as a Plugin for Other DAWs and on the Web</w:t>
      </w:r>
    </w:p>
    <w:p w14:paraId="506C59E0" w14:textId="77777777" w:rsidR="005D7B3E" w:rsidRDefault="005D7B3E" w:rsidP="004D7B12">
      <w:pPr>
        <w:spacing w:line="259" w:lineRule="auto"/>
        <w:contextualSpacing/>
        <w:rPr>
          <w:rFonts w:ascii="Calibri" w:hAnsi="Calibri"/>
          <w:i/>
          <w:sz w:val="22"/>
          <w:szCs w:val="22"/>
        </w:rPr>
      </w:pPr>
    </w:p>
    <w:p w14:paraId="200744AB" w14:textId="77777777" w:rsidR="005D7B3E" w:rsidRPr="005D7B3E" w:rsidRDefault="005D7B3E" w:rsidP="005D7B3E">
      <w:pPr>
        <w:spacing w:line="259" w:lineRule="auto"/>
        <w:contextualSpacing/>
        <w:rPr>
          <w:rFonts w:ascii="Calibri" w:hAnsi="Calibri"/>
          <w:i/>
          <w:sz w:val="22"/>
          <w:szCs w:val="22"/>
        </w:rPr>
      </w:pPr>
      <w:proofErr w:type="spellStart"/>
      <w:r w:rsidRPr="005D7B3E">
        <w:rPr>
          <w:rFonts w:ascii="Calibri" w:hAnsi="Calibri"/>
          <w:i/>
          <w:sz w:val="22"/>
          <w:szCs w:val="22"/>
        </w:rPr>
        <w:t>Propellerhead</w:t>
      </w:r>
      <w:proofErr w:type="spellEnd"/>
      <w:r w:rsidRPr="005D7B3E">
        <w:rPr>
          <w:rFonts w:ascii="Calibri" w:hAnsi="Calibri"/>
          <w:i/>
          <w:sz w:val="22"/>
          <w:szCs w:val="22"/>
        </w:rPr>
        <w:t xml:space="preserve"> releases the infinitely powerful Europa spectral wavetable synth as a VST/AU plugin and makes a free web version available</w:t>
      </w:r>
    </w:p>
    <w:p w14:paraId="5BC64599" w14:textId="77777777" w:rsidR="0079490A" w:rsidRPr="004D7B12" w:rsidRDefault="0079490A" w:rsidP="004D7B12">
      <w:pPr>
        <w:spacing w:line="259" w:lineRule="auto"/>
        <w:contextualSpacing/>
        <w:rPr>
          <w:rFonts w:ascii="Calibri" w:eastAsia="Times New Roman" w:hAnsi="Calibri" w:cstheme="minorHAnsi"/>
          <w:color w:val="000000" w:themeColor="text1"/>
          <w:sz w:val="22"/>
          <w:szCs w:val="22"/>
        </w:rPr>
      </w:pPr>
    </w:p>
    <w:p w14:paraId="1AA12676" w14:textId="77777777" w:rsidR="005D7B3E" w:rsidRPr="005D7B3E" w:rsidRDefault="0079490A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4D7B12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 xml:space="preserve">Stockholm, Sweden, </w:t>
      </w:r>
      <w:r w:rsidR="00B6115B" w:rsidRPr="004D7B12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>May</w:t>
      </w:r>
      <w:r w:rsidR="000B426C" w:rsidRPr="004D7B12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r w:rsidR="005D7B3E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>30</w:t>
      </w:r>
      <w:r w:rsidRPr="004D7B12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>, 201</w:t>
      </w:r>
      <w:r w:rsidR="000B426C" w:rsidRPr="004D7B12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>8</w:t>
      </w:r>
      <w:r w:rsidRPr="004D7B12">
        <w:rPr>
          <w:rStyle w:val="Strong"/>
          <w:rFonts w:ascii="Calibri" w:hAnsi="Calibri" w:cstheme="minorHAnsi"/>
          <w:color w:val="000000" w:themeColor="text1"/>
          <w:sz w:val="22"/>
          <w:szCs w:val="22"/>
        </w:rPr>
        <w:t xml:space="preserve"> –</w:t>
      </w:r>
      <w:r w:rsidR="00431CF0" w:rsidRPr="004D7B12">
        <w:rPr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D7B3E" w:rsidRPr="005D7B3E">
        <w:rPr>
          <w:rFonts w:ascii="Calibri" w:hAnsi="Calibri" w:cstheme="minorHAnsi"/>
          <w:color w:val="000000" w:themeColor="text1"/>
          <w:sz w:val="22"/>
          <w:szCs w:val="22"/>
        </w:rPr>
        <w:t>Propellerhead</w:t>
      </w:r>
      <w:proofErr w:type="spellEnd"/>
      <w:r w:rsidR="005D7B3E" w:rsidRPr="005D7B3E">
        <w:rPr>
          <w:rFonts w:ascii="Calibri" w:hAnsi="Calibr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5D7B3E" w:rsidRPr="005D7B3E">
        <w:rPr>
          <w:rFonts w:ascii="Calibri" w:hAnsi="Calibri" w:cstheme="minorHAnsi"/>
          <w:color w:val="000000" w:themeColor="text1"/>
          <w:sz w:val="22"/>
          <w:szCs w:val="22"/>
        </w:rPr>
        <w:t>Software today released Reason’s flagship Europa synthesizer as a standalone VST/AU plugin and in web audio format. Europa is an infinitely powerful spectral wavetable synthesizer capable of creating unforgettable sounds using 30+ engine models and wavetables, 24 filter types, advanced modulation and powerful effects. The Europa plugin and web version now bring these unending creative possibilities to even more musicians and producers.</w:t>
      </w:r>
    </w:p>
    <w:p w14:paraId="334D3165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336CAFD5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“Having recently updated Europa with exciting new features like sample loading and advanced spectral processing, we’re now thrilled to make Reason’s flagship synth available to everyone,” said Ernst </w:t>
      </w:r>
      <w:proofErr w:type="spellStart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>Nathorst-Böös</w:t>
      </w:r>
      <w:proofErr w:type="spellEnd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, CEO of </w:t>
      </w:r>
      <w:proofErr w:type="spellStart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>Propellerhead</w:t>
      </w:r>
      <w:proofErr w:type="spellEnd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>. “This marks the first time one of Reason’s devices has been made available as a plugin for other digital audio workstations and on the web. Europa will allow even more music makers to quickly create exciting new sounds.”</w:t>
      </w:r>
    </w:p>
    <w:p w14:paraId="6BA2446F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4B285028" w14:textId="77777777" w:rsidR="005D7B3E" w:rsidRPr="005D7B3E" w:rsidRDefault="005D7B3E" w:rsidP="005D7B3E">
      <w:pPr>
        <w:widowControl w:val="0"/>
        <w:tabs>
          <w:tab w:val="left" w:pos="566"/>
          <w:tab w:val="left" w:pos="1133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Released in October 2017 with Reason 10, Europa is at the forefront of creative synthesis. Through accessible controls, </w:t>
      </w:r>
      <w:proofErr w:type="gramStart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>sounds are shaped by bending and animating once static waveforms into kinetic modern</w:t>
      </w:r>
      <w:proofErr w:type="gramEnd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 sounds. With three independent synthesis engines, advanced spectral filtering, powerful modulation options, a full suite of effects, customizable envelopes, and over 500 presets from leading sound designers, Europa can create epic pads, huge chords, aggressive biting basses and everything in between.</w:t>
      </w:r>
    </w:p>
    <w:p w14:paraId="6497F5DB" w14:textId="77777777" w:rsidR="005D7B3E" w:rsidRPr="005D7B3E" w:rsidRDefault="005D7B3E" w:rsidP="005D7B3E">
      <w:pPr>
        <w:widowControl w:val="0"/>
        <w:tabs>
          <w:tab w:val="left" w:pos="566"/>
          <w:tab w:val="left" w:pos="1133"/>
          <w:tab w:val="left" w:pos="17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34BFBEE8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The web version marks a true first, being a native web audio implementation of </w:t>
      </w:r>
      <w:proofErr w:type="spellStart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>Propellerhead’s</w:t>
      </w:r>
      <w:proofErr w:type="spellEnd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 proprietary Rack Extension technology. Customers are now able to try out the Europa plugin on the web </w:t>
      </w:r>
      <w:hyperlink r:id="rId7" w:history="1">
        <w:r w:rsidRPr="005D7B3E">
          <w:rPr>
            <w:rStyle w:val="Hyperlink"/>
            <w:rFonts w:ascii="Calibri" w:hAnsi="Calibri" w:cstheme="minorHAnsi"/>
            <w:sz w:val="22"/>
            <w:szCs w:val="22"/>
          </w:rPr>
          <w:t>here</w:t>
        </w:r>
      </w:hyperlink>
      <w:r w:rsidRPr="005D7B3E">
        <w:rPr>
          <w:rFonts w:ascii="Calibri" w:hAnsi="Calibri" w:cstheme="minorHAnsi"/>
          <w:color w:val="000000" w:themeColor="text1"/>
          <w:sz w:val="22"/>
          <w:szCs w:val="22"/>
        </w:rPr>
        <w:t>.</w:t>
      </w:r>
    </w:p>
    <w:p w14:paraId="041CE41E" w14:textId="1501A06D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>Watch the new Europa video</w:t>
      </w:r>
      <w:r>
        <w:rPr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5D7B3E">
          <w:rPr>
            <w:rStyle w:val="Hyperlink"/>
            <w:rFonts w:ascii="Calibri" w:hAnsi="Calibri" w:cstheme="minorHAnsi"/>
            <w:sz w:val="22"/>
            <w:szCs w:val="22"/>
          </w:rPr>
          <w:t>here</w:t>
        </w:r>
      </w:hyperlink>
      <w:r w:rsidRPr="005D7B3E">
        <w:rPr>
          <w:rFonts w:ascii="Calibri" w:hAnsi="Calibri" w:cstheme="minorHAnsi"/>
          <w:color w:val="000000" w:themeColor="text1"/>
          <w:sz w:val="22"/>
          <w:szCs w:val="22"/>
        </w:rPr>
        <w:t>.</w:t>
      </w:r>
    </w:p>
    <w:p w14:paraId="63680553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28A1245C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To learn more about Europa, click </w:t>
      </w:r>
      <w:hyperlink r:id="rId9" w:history="1">
        <w:r w:rsidRPr="005D7B3E">
          <w:rPr>
            <w:rStyle w:val="Hyperlink"/>
            <w:rFonts w:ascii="Calibri" w:hAnsi="Calibri" w:cstheme="minorHAnsi"/>
            <w:sz w:val="22"/>
            <w:szCs w:val="22"/>
          </w:rPr>
          <w:t>here</w:t>
        </w:r>
      </w:hyperlink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 for further details.</w:t>
      </w:r>
    </w:p>
    <w:p w14:paraId="42065BE8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0900B331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b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b/>
          <w:color w:val="000000" w:themeColor="text1"/>
          <w:sz w:val="22"/>
          <w:szCs w:val="22"/>
        </w:rPr>
        <w:t>Pricing &amp; Availability</w:t>
      </w:r>
    </w:p>
    <w:p w14:paraId="7AE72574" w14:textId="7A743642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>For a limited</w:t>
      </w:r>
      <w:r>
        <w:rPr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time only, </w:t>
      </w:r>
      <w:proofErr w:type="spellStart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>Propellerhead</w:t>
      </w:r>
      <w:proofErr w:type="spellEnd"/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 is offering Europa for $99</w:t>
      </w:r>
      <w:r>
        <w:rPr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r w:rsidRPr="005D7B3E">
        <w:rPr>
          <w:rFonts w:ascii="Calibri" w:hAnsi="Calibri" w:cstheme="minorHAnsi"/>
          <w:color w:val="000000" w:themeColor="text1"/>
          <w:sz w:val="22"/>
          <w:szCs w:val="22"/>
        </w:rPr>
        <w:t>USD / €99 EUR until June 30, 2018. </w:t>
      </w:r>
    </w:p>
    <w:p w14:paraId="1094DE5C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3A2335C8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Europa VST/AU is available for immediate </w:t>
      </w:r>
      <w:hyperlink r:id="rId10" w:history="1">
        <w:r w:rsidRPr="005D7B3E">
          <w:rPr>
            <w:rStyle w:val="Hyperlink"/>
            <w:rFonts w:ascii="Calibri" w:hAnsi="Calibri" w:cstheme="minorHAnsi"/>
            <w:sz w:val="22"/>
            <w:szCs w:val="22"/>
          </w:rPr>
          <w:t xml:space="preserve">download via the </w:t>
        </w:r>
        <w:proofErr w:type="spellStart"/>
        <w:r w:rsidRPr="005D7B3E">
          <w:rPr>
            <w:rStyle w:val="Hyperlink"/>
            <w:rFonts w:ascii="Calibri" w:hAnsi="Calibri" w:cstheme="minorHAnsi"/>
            <w:sz w:val="22"/>
            <w:szCs w:val="22"/>
          </w:rPr>
          <w:t>Propellerhead</w:t>
        </w:r>
        <w:proofErr w:type="spellEnd"/>
        <w:r w:rsidRPr="005D7B3E">
          <w:rPr>
            <w:rStyle w:val="Hyperlink"/>
            <w:rFonts w:ascii="Calibri" w:hAnsi="Calibri" w:cstheme="minorHAnsi"/>
            <w:sz w:val="22"/>
            <w:szCs w:val="22"/>
          </w:rPr>
          <w:t xml:space="preserve"> store</w:t>
        </w:r>
      </w:hyperlink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 or from an authorized dealer and will retail for $149 USD / €149 EUR.</w:t>
      </w:r>
    </w:p>
    <w:p w14:paraId="73D302A2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0118FDE9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5D7B3E">
        <w:rPr>
          <w:rFonts w:ascii="Calibri" w:hAnsi="Calibri" w:cstheme="minorHAnsi"/>
          <w:color w:val="000000" w:themeColor="text1"/>
          <w:sz w:val="22"/>
          <w:szCs w:val="22"/>
        </w:rPr>
        <w:t>All Reason 10 owners will get the Europa VST/AU plugin free.</w:t>
      </w:r>
    </w:p>
    <w:p w14:paraId="36D18D44" w14:textId="77777777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20253755" w14:textId="575278D0" w:rsidR="005D7B3E" w:rsidRPr="005D7B3E" w:rsidRDefault="005D7B3E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hyperlink r:id="rId11" w:history="1">
        <w:r w:rsidRPr="005D7B3E">
          <w:rPr>
            <w:rStyle w:val="Hyperlink"/>
            <w:rFonts w:ascii="Calibri" w:hAnsi="Calibri" w:cstheme="minorHAnsi"/>
            <w:sz w:val="22"/>
            <w:szCs w:val="22"/>
          </w:rPr>
          <w:t xml:space="preserve">All Reason 1-9 customers can </w:t>
        </w:r>
        <w:r>
          <w:rPr>
            <w:rStyle w:val="Hyperlink"/>
            <w:rFonts w:ascii="Calibri" w:hAnsi="Calibri" w:cstheme="minorHAnsi"/>
            <w:sz w:val="22"/>
            <w:szCs w:val="22"/>
          </w:rPr>
          <w:t>u</w:t>
        </w:r>
        <w:r w:rsidRPr="005D7B3E">
          <w:rPr>
            <w:rStyle w:val="Hyperlink"/>
            <w:rFonts w:ascii="Calibri" w:hAnsi="Calibri" w:cstheme="minorHAnsi"/>
            <w:sz w:val="22"/>
            <w:szCs w:val="22"/>
          </w:rPr>
          <w:t>pgrade to Reason 10</w:t>
        </w:r>
      </w:hyperlink>
      <w:r w:rsidRPr="005D7B3E">
        <w:rPr>
          <w:rFonts w:ascii="Calibri" w:hAnsi="Calibri" w:cstheme="minorHAnsi"/>
          <w:color w:val="000000" w:themeColor="text1"/>
          <w:sz w:val="22"/>
          <w:szCs w:val="22"/>
        </w:rPr>
        <w:t xml:space="preserve"> for $129 USD / €129 EUR and will get the Europa VST/AU plugin free.</w:t>
      </w:r>
    </w:p>
    <w:p w14:paraId="152C73B7" w14:textId="15167C09" w:rsidR="0079490A" w:rsidRPr="004D7B12" w:rsidRDefault="0079490A" w:rsidP="005D7B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6315F6C" w14:textId="6DF9D449" w:rsidR="005A03FA" w:rsidRPr="004D7B12" w:rsidRDefault="005A03FA" w:rsidP="00431CF0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lastRenderedPageBreak/>
        <w:t>Photo file</w:t>
      </w:r>
      <w:r w:rsidR="005D7B3E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 1</w:t>
      </w:r>
      <w:r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: </w:t>
      </w:r>
      <w:r w:rsidR="005D7B3E" w:rsidRPr="005D7B3E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Europa-by-Reason-press-image</w:t>
      </w:r>
      <w:r w:rsidR="007D359A"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.JPG</w:t>
      </w:r>
    </w:p>
    <w:p w14:paraId="230DEF5E" w14:textId="1D5812D2" w:rsidR="007D359A" w:rsidRPr="004D7B12" w:rsidRDefault="007D359A" w:rsidP="00431CF0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Photo caption</w:t>
      </w:r>
      <w:r w:rsidR="005D7B3E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 1</w:t>
      </w:r>
      <w:r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: </w:t>
      </w:r>
      <w:proofErr w:type="spellStart"/>
      <w:r w:rsidR="005D7B3E" w:rsidRPr="005D7B3E">
        <w:rPr>
          <w:rFonts w:ascii="Calibri" w:hAnsi="Calibri" w:cstheme="minorHAnsi"/>
          <w:color w:val="000000" w:themeColor="text1"/>
          <w:sz w:val="22"/>
          <w:szCs w:val="22"/>
        </w:rPr>
        <w:t>Propellerhead</w:t>
      </w:r>
      <w:proofErr w:type="spellEnd"/>
      <w:r w:rsidR="005D7B3E" w:rsidRPr="005D7B3E">
        <w:rPr>
          <w:rFonts w:ascii="Calibri" w:hAnsi="Calibr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5D7B3E" w:rsidRPr="005D7B3E">
        <w:rPr>
          <w:rFonts w:ascii="Calibri" w:hAnsi="Calibri" w:cstheme="minorHAnsi"/>
          <w:color w:val="000000" w:themeColor="text1"/>
          <w:sz w:val="22"/>
          <w:szCs w:val="22"/>
        </w:rPr>
        <w:t>Software today released Reason’s flagship Europa synthesizer as a standalone VST/AU plugin and in web audio format</w:t>
      </w:r>
      <w:r w:rsidR="005D7B3E">
        <w:rPr>
          <w:rFonts w:ascii="Calibri" w:hAnsi="Calibri" w:cstheme="minorHAnsi"/>
          <w:color w:val="000000" w:themeColor="text1"/>
          <w:sz w:val="22"/>
          <w:szCs w:val="22"/>
        </w:rPr>
        <w:t>.</w:t>
      </w:r>
      <w:r>
        <w:rPr>
          <w:rFonts w:ascii="Calibri" w:hAnsi="Calibri" w:cstheme="minorHAnsi"/>
          <w:color w:val="000000" w:themeColor="text1"/>
          <w:sz w:val="22"/>
          <w:szCs w:val="22"/>
        </w:rPr>
        <w:t xml:space="preserve"> </w:t>
      </w:r>
    </w:p>
    <w:p w14:paraId="6F268614" w14:textId="77777777" w:rsidR="005A03FA" w:rsidRPr="005D7B3E" w:rsidRDefault="005A03FA" w:rsidP="00431CF0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</w:p>
    <w:p w14:paraId="1BAE936C" w14:textId="45397639" w:rsidR="005D7B3E" w:rsidRPr="005D7B3E" w:rsidRDefault="005D7B3E" w:rsidP="00431CF0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5D7B3E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Photo file 2: Europa-by-Reason-screenshot</w:t>
      </w:r>
      <w:r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.JPG</w:t>
      </w:r>
    </w:p>
    <w:p w14:paraId="0B432BDA" w14:textId="740CE257" w:rsidR="005D7B3E" w:rsidRPr="005D7B3E" w:rsidRDefault="005D7B3E" w:rsidP="00431CF0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5D7B3E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Photo caption 2: </w:t>
      </w:r>
      <w:r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Screenshot from Reason’s flagship Europa synthesizer standalone VST/AU plugin</w:t>
      </w:r>
    </w:p>
    <w:p w14:paraId="135A5387" w14:textId="77777777" w:rsidR="005D7B3E" w:rsidRPr="005D7B3E" w:rsidRDefault="005D7B3E" w:rsidP="00431CF0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</w:p>
    <w:p w14:paraId="1E509EE9" w14:textId="77777777" w:rsidR="00095E38" w:rsidRPr="004D7B12" w:rsidRDefault="00095E38" w:rsidP="005A03FA">
      <w:pPr>
        <w:contextualSpacing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  <w:t xml:space="preserve">About </w:t>
      </w:r>
      <w:proofErr w:type="spellStart"/>
      <w:r w:rsidRPr="004D7B12"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  <w:t>Propellerhead</w:t>
      </w:r>
      <w:proofErr w:type="spellEnd"/>
      <w:r w:rsidRPr="004D7B12"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  <w:t xml:space="preserve"> Software</w:t>
      </w:r>
    </w:p>
    <w:p w14:paraId="25738375" w14:textId="194DE56E" w:rsidR="00095E38" w:rsidRPr="004D7B12" w:rsidRDefault="005561F3" w:rsidP="004D7B12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Formed in 1994, </w:t>
      </w:r>
      <w:proofErr w:type="spellStart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Propellerhead</w:t>
      </w:r>
      <w:proofErr w:type="spellEnd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Software is a privately owned company based in Stockholm, Sweden. Renowned for its musician-centric approach, </w:t>
      </w:r>
      <w:proofErr w:type="spellStart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Propellerhead</w:t>
      </w:r>
      <w:proofErr w:type="spellEnd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has created some of the world’s most innovative music software applications, interfaces and technology standards. Musicians, producers and the media have praised Figure, Reason, </w:t>
      </w:r>
      <w:proofErr w:type="spellStart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ReCycle</w:t>
      </w:r>
      <w:proofErr w:type="spellEnd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ReBirth</w:t>
      </w:r>
      <w:proofErr w:type="spellEnd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applications for being inspiring, great sounding and of impeccable quality. Technologies such as </w:t>
      </w:r>
      <w:proofErr w:type="spellStart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ReWire</w:t>
      </w:r>
      <w:proofErr w:type="spellEnd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and the REX file format are de-facto industry standards, implemented in all major music software. Today, </w:t>
      </w:r>
      <w:proofErr w:type="spellStart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Propellerhead’s</w:t>
      </w:r>
      <w:proofErr w:type="spellEnd"/>
      <w:r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products are used all over the world by hundreds of thousands of professionals and enthusiasts for all kinds of music making.</w:t>
      </w:r>
      <w:r w:rsidR="00431CF0" w:rsidRPr="004D7B12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2" w:history="1">
        <w:r w:rsidRPr="004D7B12">
          <w:rPr>
            <w:rStyle w:val="Hyperlink"/>
            <w:rFonts w:ascii="Calibri" w:hAnsi="Calibri"/>
            <w:color w:val="000000" w:themeColor="text1"/>
            <w:sz w:val="22"/>
            <w:szCs w:val="22"/>
            <w:shd w:val="clear" w:color="auto" w:fill="FFFFFF"/>
          </w:rPr>
          <w:t>http://www.propellerheads.se</w:t>
        </w:r>
      </w:hyperlink>
      <w:r w:rsidRPr="004D7B12" w:rsidDel="005561F3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2809E706" w14:textId="77777777" w:rsidR="005561F3" w:rsidRPr="004D7B12" w:rsidRDefault="005561F3" w:rsidP="004D7B12">
      <w:pPr>
        <w:contextualSpacing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2E6125D" w14:textId="314840CA" w:rsidR="00095E38" w:rsidRPr="004D7B12" w:rsidRDefault="00095E38" w:rsidP="004D7B12">
      <w:pPr>
        <w:contextualSpacing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  <w:t>Press contacts</w:t>
      </w:r>
    </w:p>
    <w:p w14:paraId="0F5B4371" w14:textId="77777777" w:rsidR="00095E38" w:rsidRPr="004D7B12" w:rsidRDefault="00095E38" w:rsidP="004D7B12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For further information, please contact our press representative:</w:t>
      </w:r>
    </w:p>
    <w:p w14:paraId="3B370EBB" w14:textId="77777777" w:rsidR="00095E38" w:rsidRPr="004D7B12" w:rsidRDefault="00095E38" w:rsidP="004D7B12">
      <w:pPr>
        <w:contextualSpacing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  <w:t>Ed James</w:t>
      </w:r>
      <w:r w:rsidRPr="004D7B12"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  <w:br/>
      </w:r>
      <w:hyperlink r:id="rId13" w:history="1">
        <w:r w:rsidRPr="004D7B12">
          <w:rPr>
            <w:rStyle w:val="Hyperlink"/>
            <w:rFonts w:ascii="Calibri" w:eastAsia="Times New Roman" w:hAnsi="Calibri" w:cstheme="minorHAnsi"/>
            <w:b/>
            <w:bCs/>
            <w:sz w:val="22"/>
            <w:szCs w:val="22"/>
            <w:lang w:eastAsia="en-US"/>
          </w:rPr>
          <w:t>ed@clynemedia.com</w:t>
        </w:r>
      </w:hyperlink>
    </w:p>
    <w:p w14:paraId="5B86D467" w14:textId="77777777" w:rsidR="00095E38" w:rsidRPr="004D7B12" w:rsidRDefault="00095E38" w:rsidP="004D7B12">
      <w:pPr>
        <w:contextualSpacing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A3CFD1E" w14:textId="5C676934" w:rsidR="00095E38" w:rsidRPr="004D7B12" w:rsidRDefault="00095E38" w:rsidP="004D7B12">
      <w:pPr>
        <w:contextualSpacing/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</w:pPr>
      <w:r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>For online press releases, high-resolution images and other media resources, please go to</w:t>
      </w:r>
      <w:r w:rsidR="00431CF0" w:rsidRPr="004D7B12">
        <w:rPr>
          <w:rFonts w:ascii="Calibri" w:eastAsia="Times New Roman" w:hAnsi="Calibr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4" w:history="1">
        <w:r w:rsidRPr="004D7B12">
          <w:rPr>
            <w:rStyle w:val="Hyperlink"/>
            <w:rFonts w:ascii="Calibri" w:eastAsia="Times New Roman" w:hAnsi="Calibri" w:cstheme="minorHAnsi"/>
            <w:bCs/>
            <w:sz w:val="22"/>
            <w:szCs w:val="22"/>
            <w:lang w:eastAsia="en-US"/>
          </w:rPr>
          <w:t>www.propellerheads.se/press</w:t>
        </w:r>
      </w:hyperlink>
      <w:r w:rsidR="00431CF0" w:rsidRPr="004D7B12">
        <w:rPr>
          <w:rStyle w:val="Hyperlink"/>
          <w:rFonts w:ascii="Calibri" w:eastAsia="Times New Roman" w:hAnsi="Calibri" w:cstheme="minorHAnsi"/>
          <w:bCs/>
          <w:sz w:val="22"/>
          <w:szCs w:val="22"/>
          <w:lang w:eastAsia="en-US"/>
        </w:rPr>
        <w:t xml:space="preserve">. </w:t>
      </w:r>
    </w:p>
    <w:p w14:paraId="7E1DC3BF" w14:textId="77777777" w:rsidR="000962AF" w:rsidRPr="004D7B12" w:rsidRDefault="000962AF" w:rsidP="004D7B12">
      <w:pPr>
        <w:contextualSpacing/>
        <w:rPr>
          <w:rFonts w:ascii="Calibri" w:hAnsi="Calibri" w:cs="Arial"/>
          <w:sz w:val="22"/>
          <w:szCs w:val="22"/>
        </w:rPr>
      </w:pPr>
    </w:p>
    <w:sectPr w:rsidR="000962AF" w:rsidRPr="004D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Avenir Book"/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C2FCD"/>
    <w:multiLevelType w:val="hybridMultilevel"/>
    <w:tmpl w:val="3150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817E06"/>
    <w:multiLevelType w:val="hybridMultilevel"/>
    <w:tmpl w:val="097C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CE068"/>
    <w:multiLevelType w:val="hybridMultilevel"/>
    <w:tmpl w:val="DD52E59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F301B"/>
    <w:multiLevelType w:val="multilevel"/>
    <w:tmpl w:val="516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34FA3"/>
    <w:multiLevelType w:val="hybridMultilevel"/>
    <w:tmpl w:val="B17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11554"/>
    <w:rsid w:val="000145C6"/>
    <w:rsid w:val="000147C0"/>
    <w:rsid w:val="00016C97"/>
    <w:rsid w:val="00022198"/>
    <w:rsid w:val="00025C37"/>
    <w:rsid w:val="00033FB7"/>
    <w:rsid w:val="00034687"/>
    <w:rsid w:val="00034938"/>
    <w:rsid w:val="00034B2B"/>
    <w:rsid w:val="00035343"/>
    <w:rsid w:val="00035BDD"/>
    <w:rsid w:val="00035BFE"/>
    <w:rsid w:val="00051471"/>
    <w:rsid w:val="00053C36"/>
    <w:rsid w:val="0006078D"/>
    <w:rsid w:val="00067F1C"/>
    <w:rsid w:val="000722D9"/>
    <w:rsid w:val="00072A4E"/>
    <w:rsid w:val="00074B2A"/>
    <w:rsid w:val="00075463"/>
    <w:rsid w:val="0008294B"/>
    <w:rsid w:val="00083C9D"/>
    <w:rsid w:val="000903A5"/>
    <w:rsid w:val="00095E38"/>
    <w:rsid w:val="000962AF"/>
    <w:rsid w:val="000A1D9E"/>
    <w:rsid w:val="000A5200"/>
    <w:rsid w:val="000B0260"/>
    <w:rsid w:val="000B2BFC"/>
    <w:rsid w:val="000B3F7F"/>
    <w:rsid w:val="000B426C"/>
    <w:rsid w:val="000C1072"/>
    <w:rsid w:val="000D0983"/>
    <w:rsid w:val="000D56D4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538B1"/>
    <w:rsid w:val="00153D0A"/>
    <w:rsid w:val="00164589"/>
    <w:rsid w:val="00171B54"/>
    <w:rsid w:val="00185617"/>
    <w:rsid w:val="00190BDC"/>
    <w:rsid w:val="00194B14"/>
    <w:rsid w:val="00196EB0"/>
    <w:rsid w:val="001A11F8"/>
    <w:rsid w:val="001A23B2"/>
    <w:rsid w:val="001A65C6"/>
    <w:rsid w:val="001C3022"/>
    <w:rsid w:val="001C3AF4"/>
    <w:rsid w:val="001C44D1"/>
    <w:rsid w:val="001C5380"/>
    <w:rsid w:val="001D17FB"/>
    <w:rsid w:val="001D70AB"/>
    <w:rsid w:val="001D7B1E"/>
    <w:rsid w:val="001E4017"/>
    <w:rsid w:val="001E4D71"/>
    <w:rsid w:val="001E576A"/>
    <w:rsid w:val="001F09C3"/>
    <w:rsid w:val="001F168C"/>
    <w:rsid w:val="00200726"/>
    <w:rsid w:val="00200F44"/>
    <w:rsid w:val="00213A91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7669F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4252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490C"/>
    <w:rsid w:val="003050A1"/>
    <w:rsid w:val="0031091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6343A"/>
    <w:rsid w:val="0037417B"/>
    <w:rsid w:val="00374186"/>
    <w:rsid w:val="003847BC"/>
    <w:rsid w:val="00393E65"/>
    <w:rsid w:val="003A0C96"/>
    <w:rsid w:val="003A3453"/>
    <w:rsid w:val="003A3F96"/>
    <w:rsid w:val="003A4236"/>
    <w:rsid w:val="003B0854"/>
    <w:rsid w:val="003B0AF1"/>
    <w:rsid w:val="003B6FC6"/>
    <w:rsid w:val="003C15F3"/>
    <w:rsid w:val="003C7B4F"/>
    <w:rsid w:val="003D0AE4"/>
    <w:rsid w:val="003D1055"/>
    <w:rsid w:val="003D29BF"/>
    <w:rsid w:val="003D6787"/>
    <w:rsid w:val="003D7935"/>
    <w:rsid w:val="003E026C"/>
    <w:rsid w:val="003E1D4D"/>
    <w:rsid w:val="003E1DD7"/>
    <w:rsid w:val="003F264B"/>
    <w:rsid w:val="00401BDA"/>
    <w:rsid w:val="00405A50"/>
    <w:rsid w:val="0041320B"/>
    <w:rsid w:val="00414C83"/>
    <w:rsid w:val="00415F53"/>
    <w:rsid w:val="0041704C"/>
    <w:rsid w:val="0043062C"/>
    <w:rsid w:val="00431CF0"/>
    <w:rsid w:val="004340F1"/>
    <w:rsid w:val="004342BC"/>
    <w:rsid w:val="004415AB"/>
    <w:rsid w:val="00441F48"/>
    <w:rsid w:val="00456106"/>
    <w:rsid w:val="00464224"/>
    <w:rsid w:val="00471A0B"/>
    <w:rsid w:val="00474810"/>
    <w:rsid w:val="00476C59"/>
    <w:rsid w:val="0047791F"/>
    <w:rsid w:val="00484F94"/>
    <w:rsid w:val="00485236"/>
    <w:rsid w:val="00491E71"/>
    <w:rsid w:val="004A581D"/>
    <w:rsid w:val="004A6370"/>
    <w:rsid w:val="004B6C33"/>
    <w:rsid w:val="004C0B79"/>
    <w:rsid w:val="004C2F80"/>
    <w:rsid w:val="004C75B0"/>
    <w:rsid w:val="004D1E06"/>
    <w:rsid w:val="004D7B12"/>
    <w:rsid w:val="004E03C7"/>
    <w:rsid w:val="004E131B"/>
    <w:rsid w:val="004E162A"/>
    <w:rsid w:val="004E4227"/>
    <w:rsid w:val="004E6DE9"/>
    <w:rsid w:val="004F08AA"/>
    <w:rsid w:val="004F0E63"/>
    <w:rsid w:val="004F16FA"/>
    <w:rsid w:val="00501FDB"/>
    <w:rsid w:val="005040F5"/>
    <w:rsid w:val="00504DA2"/>
    <w:rsid w:val="005118A1"/>
    <w:rsid w:val="00515D82"/>
    <w:rsid w:val="00527E49"/>
    <w:rsid w:val="0054011E"/>
    <w:rsid w:val="00550958"/>
    <w:rsid w:val="005519BB"/>
    <w:rsid w:val="00553A95"/>
    <w:rsid w:val="0055495D"/>
    <w:rsid w:val="005561F3"/>
    <w:rsid w:val="00563AD7"/>
    <w:rsid w:val="0057093C"/>
    <w:rsid w:val="005737D6"/>
    <w:rsid w:val="005839F8"/>
    <w:rsid w:val="005914BD"/>
    <w:rsid w:val="00591B00"/>
    <w:rsid w:val="0059202A"/>
    <w:rsid w:val="00593014"/>
    <w:rsid w:val="0059563A"/>
    <w:rsid w:val="005A03FA"/>
    <w:rsid w:val="005A37CE"/>
    <w:rsid w:val="005A49E1"/>
    <w:rsid w:val="005A59C0"/>
    <w:rsid w:val="005B1FD8"/>
    <w:rsid w:val="005C1CA0"/>
    <w:rsid w:val="005C6602"/>
    <w:rsid w:val="005C743B"/>
    <w:rsid w:val="005D4AB4"/>
    <w:rsid w:val="005D7B3E"/>
    <w:rsid w:val="005E368F"/>
    <w:rsid w:val="005F1D1F"/>
    <w:rsid w:val="005F5DD6"/>
    <w:rsid w:val="005F5E94"/>
    <w:rsid w:val="0060007A"/>
    <w:rsid w:val="006046EC"/>
    <w:rsid w:val="00610566"/>
    <w:rsid w:val="006170FD"/>
    <w:rsid w:val="006218BD"/>
    <w:rsid w:val="00632AB9"/>
    <w:rsid w:val="0063601E"/>
    <w:rsid w:val="0063656D"/>
    <w:rsid w:val="006476B5"/>
    <w:rsid w:val="006519A2"/>
    <w:rsid w:val="00652767"/>
    <w:rsid w:val="006540B7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B693E"/>
    <w:rsid w:val="006C3A0A"/>
    <w:rsid w:val="006D0673"/>
    <w:rsid w:val="006D40E0"/>
    <w:rsid w:val="006D5196"/>
    <w:rsid w:val="006D6BFB"/>
    <w:rsid w:val="006E1184"/>
    <w:rsid w:val="006E39D8"/>
    <w:rsid w:val="006E54E8"/>
    <w:rsid w:val="006F0E92"/>
    <w:rsid w:val="006F2438"/>
    <w:rsid w:val="006F2D1E"/>
    <w:rsid w:val="006F3A15"/>
    <w:rsid w:val="006F5582"/>
    <w:rsid w:val="006F6158"/>
    <w:rsid w:val="006F6E50"/>
    <w:rsid w:val="007013A5"/>
    <w:rsid w:val="00701BF9"/>
    <w:rsid w:val="0071200E"/>
    <w:rsid w:val="0071248A"/>
    <w:rsid w:val="00713B53"/>
    <w:rsid w:val="00721C68"/>
    <w:rsid w:val="00722586"/>
    <w:rsid w:val="00726C73"/>
    <w:rsid w:val="00735946"/>
    <w:rsid w:val="00736899"/>
    <w:rsid w:val="007374D6"/>
    <w:rsid w:val="007424D0"/>
    <w:rsid w:val="00744846"/>
    <w:rsid w:val="00744CCB"/>
    <w:rsid w:val="007515DB"/>
    <w:rsid w:val="00754C41"/>
    <w:rsid w:val="007562BB"/>
    <w:rsid w:val="00761208"/>
    <w:rsid w:val="00761330"/>
    <w:rsid w:val="00761BB3"/>
    <w:rsid w:val="00762D66"/>
    <w:rsid w:val="007768EB"/>
    <w:rsid w:val="00782E82"/>
    <w:rsid w:val="0078748E"/>
    <w:rsid w:val="00790571"/>
    <w:rsid w:val="00790ED9"/>
    <w:rsid w:val="0079164D"/>
    <w:rsid w:val="00791D49"/>
    <w:rsid w:val="00792C4E"/>
    <w:rsid w:val="0079490A"/>
    <w:rsid w:val="007A2146"/>
    <w:rsid w:val="007A50EF"/>
    <w:rsid w:val="007B02D8"/>
    <w:rsid w:val="007B0D5D"/>
    <w:rsid w:val="007C0276"/>
    <w:rsid w:val="007C4F1E"/>
    <w:rsid w:val="007C6B4B"/>
    <w:rsid w:val="007D04BB"/>
    <w:rsid w:val="007D2117"/>
    <w:rsid w:val="007D359A"/>
    <w:rsid w:val="007D6B32"/>
    <w:rsid w:val="007D77E3"/>
    <w:rsid w:val="007E2629"/>
    <w:rsid w:val="007E76B3"/>
    <w:rsid w:val="007F28B5"/>
    <w:rsid w:val="007F795B"/>
    <w:rsid w:val="008103EB"/>
    <w:rsid w:val="00812C24"/>
    <w:rsid w:val="00812FF1"/>
    <w:rsid w:val="0081499D"/>
    <w:rsid w:val="0082135A"/>
    <w:rsid w:val="00822C7C"/>
    <w:rsid w:val="00824AB0"/>
    <w:rsid w:val="008261FC"/>
    <w:rsid w:val="00832334"/>
    <w:rsid w:val="00836084"/>
    <w:rsid w:val="008404F8"/>
    <w:rsid w:val="0084137B"/>
    <w:rsid w:val="008428A5"/>
    <w:rsid w:val="00856216"/>
    <w:rsid w:val="008660E8"/>
    <w:rsid w:val="00874D11"/>
    <w:rsid w:val="00880DEF"/>
    <w:rsid w:val="0088106D"/>
    <w:rsid w:val="00882B84"/>
    <w:rsid w:val="00883345"/>
    <w:rsid w:val="00885141"/>
    <w:rsid w:val="00885E6C"/>
    <w:rsid w:val="008918D0"/>
    <w:rsid w:val="00894D25"/>
    <w:rsid w:val="008A010F"/>
    <w:rsid w:val="008A048F"/>
    <w:rsid w:val="008A419A"/>
    <w:rsid w:val="008A6EF4"/>
    <w:rsid w:val="008A784D"/>
    <w:rsid w:val="008B2C5C"/>
    <w:rsid w:val="008B5C59"/>
    <w:rsid w:val="008B717E"/>
    <w:rsid w:val="008B77C8"/>
    <w:rsid w:val="008B7CE2"/>
    <w:rsid w:val="008B7DED"/>
    <w:rsid w:val="008C1741"/>
    <w:rsid w:val="008C2E0A"/>
    <w:rsid w:val="008D4F72"/>
    <w:rsid w:val="008D6C8E"/>
    <w:rsid w:val="008E0BC9"/>
    <w:rsid w:val="008E7B5D"/>
    <w:rsid w:val="008E7C4D"/>
    <w:rsid w:val="008F06FD"/>
    <w:rsid w:val="008F5065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31A2"/>
    <w:rsid w:val="00934ED4"/>
    <w:rsid w:val="00935880"/>
    <w:rsid w:val="00936299"/>
    <w:rsid w:val="00937D8E"/>
    <w:rsid w:val="00940592"/>
    <w:rsid w:val="00950E07"/>
    <w:rsid w:val="00954E4F"/>
    <w:rsid w:val="0098181A"/>
    <w:rsid w:val="00984056"/>
    <w:rsid w:val="009908BD"/>
    <w:rsid w:val="009A1D0A"/>
    <w:rsid w:val="009A3AB4"/>
    <w:rsid w:val="009A3FF2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3985"/>
    <w:rsid w:val="009E49E1"/>
    <w:rsid w:val="009E7224"/>
    <w:rsid w:val="009F449C"/>
    <w:rsid w:val="009F537B"/>
    <w:rsid w:val="00A00C8F"/>
    <w:rsid w:val="00A05563"/>
    <w:rsid w:val="00A10C19"/>
    <w:rsid w:val="00A12DCF"/>
    <w:rsid w:val="00A1595E"/>
    <w:rsid w:val="00A20BFC"/>
    <w:rsid w:val="00A21FA1"/>
    <w:rsid w:val="00A24389"/>
    <w:rsid w:val="00A253EE"/>
    <w:rsid w:val="00A25F19"/>
    <w:rsid w:val="00A26837"/>
    <w:rsid w:val="00A302D0"/>
    <w:rsid w:val="00A3363E"/>
    <w:rsid w:val="00A3664A"/>
    <w:rsid w:val="00A63777"/>
    <w:rsid w:val="00A776AB"/>
    <w:rsid w:val="00A84537"/>
    <w:rsid w:val="00A8571C"/>
    <w:rsid w:val="00A90304"/>
    <w:rsid w:val="00A91A91"/>
    <w:rsid w:val="00A94401"/>
    <w:rsid w:val="00AA25F5"/>
    <w:rsid w:val="00AA2A2E"/>
    <w:rsid w:val="00AA784D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D95"/>
    <w:rsid w:val="00AF63BA"/>
    <w:rsid w:val="00B02737"/>
    <w:rsid w:val="00B03BCD"/>
    <w:rsid w:val="00B0498F"/>
    <w:rsid w:val="00B059D1"/>
    <w:rsid w:val="00B07B05"/>
    <w:rsid w:val="00B16FF7"/>
    <w:rsid w:val="00B170D7"/>
    <w:rsid w:val="00B17704"/>
    <w:rsid w:val="00B20473"/>
    <w:rsid w:val="00B20CB3"/>
    <w:rsid w:val="00B22575"/>
    <w:rsid w:val="00B24AD2"/>
    <w:rsid w:val="00B25438"/>
    <w:rsid w:val="00B276B7"/>
    <w:rsid w:val="00B30B78"/>
    <w:rsid w:val="00B30E40"/>
    <w:rsid w:val="00B330EB"/>
    <w:rsid w:val="00B37576"/>
    <w:rsid w:val="00B40203"/>
    <w:rsid w:val="00B422B5"/>
    <w:rsid w:val="00B428CD"/>
    <w:rsid w:val="00B44290"/>
    <w:rsid w:val="00B5160E"/>
    <w:rsid w:val="00B57736"/>
    <w:rsid w:val="00B60247"/>
    <w:rsid w:val="00B6115B"/>
    <w:rsid w:val="00B62849"/>
    <w:rsid w:val="00B631C7"/>
    <w:rsid w:val="00B6586E"/>
    <w:rsid w:val="00B65F4F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C72F6"/>
    <w:rsid w:val="00BD2B36"/>
    <w:rsid w:val="00BD2C9A"/>
    <w:rsid w:val="00BE37CD"/>
    <w:rsid w:val="00BE419F"/>
    <w:rsid w:val="00BE5C5E"/>
    <w:rsid w:val="00C03CF2"/>
    <w:rsid w:val="00C05DE8"/>
    <w:rsid w:val="00C11E17"/>
    <w:rsid w:val="00C16557"/>
    <w:rsid w:val="00C1724F"/>
    <w:rsid w:val="00C2136F"/>
    <w:rsid w:val="00C30629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65AAE"/>
    <w:rsid w:val="00C75777"/>
    <w:rsid w:val="00C758FF"/>
    <w:rsid w:val="00C8663A"/>
    <w:rsid w:val="00CA57F9"/>
    <w:rsid w:val="00CA6186"/>
    <w:rsid w:val="00CB07E3"/>
    <w:rsid w:val="00CB1397"/>
    <w:rsid w:val="00CB6E38"/>
    <w:rsid w:val="00CB70D9"/>
    <w:rsid w:val="00CC01E4"/>
    <w:rsid w:val="00CC0A32"/>
    <w:rsid w:val="00CC19BE"/>
    <w:rsid w:val="00CC5626"/>
    <w:rsid w:val="00CC68BA"/>
    <w:rsid w:val="00CE33FC"/>
    <w:rsid w:val="00CE347D"/>
    <w:rsid w:val="00CE3A9F"/>
    <w:rsid w:val="00CE59F2"/>
    <w:rsid w:val="00CE7160"/>
    <w:rsid w:val="00CF743C"/>
    <w:rsid w:val="00D060FB"/>
    <w:rsid w:val="00D07239"/>
    <w:rsid w:val="00D1147F"/>
    <w:rsid w:val="00D1167B"/>
    <w:rsid w:val="00D1400E"/>
    <w:rsid w:val="00D2159B"/>
    <w:rsid w:val="00D21B6F"/>
    <w:rsid w:val="00D232BA"/>
    <w:rsid w:val="00D31113"/>
    <w:rsid w:val="00D31931"/>
    <w:rsid w:val="00D33605"/>
    <w:rsid w:val="00D37DCA"/>
    <w:rsid w:val="00D426E5"/>
    <w:rsid w:val="00D445BB"/>
    <w:rsid w:val="00D62CB2"/>
    <w:rsid w:val="00D639CA"/>
    <w:rsid w:val="00D63F2F"/>
    <w:rsid w:val="00D654C9"/>
    <w:rsid w:val="00D65B72"/>
    <w:rsid w:val="00D71357"/>
    <w:rsid w:val="00D73066"/>
    <w:rsid w:val="00D739B1"/>
    <w:rsid w:val="00D752CA"/>
    <w:rsid w:val="00D77DF1"/>
    <w:rsid w:val="00D80D6A"/>
    <w:rsid w:val="00D8179E"/>
    <w:rsid w:val="00D824FB"/>
    <w:rsid w:val="00D84AA9"/>
    <w:rsid w:val="00D85662"/>
    <w:rsid w:val="00D92C57"/>
    <w:rsid w:val="00D96E0F"/>
    <w:rsid w:val="00DA760F"/>
    <w:rsid w:val="00DB5CD9"/>
    <w:rsid w:val="00DC7039"/>
    <w:rsid w:val="00DE344B"/>
    <w:rsid w:val="00DE6D44"/>
    <w:rsid w:val="00DE79F5"/>
    <w:rsid w:val="00DF0369"/>
    <w:rsid w:val="00DF22F4"/>
    <w:rsid w:val="00DF3CAC"/>
    <w:rsid w:val="00DF49DB"/>
    <w:rsid w:val="00DF69AF"/>
    <w:rsid w:val="00E02849"/>
    <w:rsid w:val="00E103D5"/>
    <w:rsid w:val="00E1235E"/>
    <w:rsid w:val="00E228C9"/>
    <w:rsid w:val="00E2356C"/>
    <w:rsid w:val="00E345F0"/>
    <w:rsid w:val="00E353A2"/>
    <w:rsid w:val="00E44B86"/>
    <w:rsid w:val="00E566BD"/>
    <w:rsid w:val="00E577C8"/>
    <w:rsid w:val="00E640E7"/>
    <w:rsid w:val="00E64911"/>
    <w:rsid w:val="00E64E2B"/>
    <w:rsid w:val="00E6672E"/>
    <w:rsid w:val="00E727B0"/>
    <w:rsid w:val="00E77426"/>
    <w:rsid w:val="00E84016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D0C01"/>
    <w:rsid w:val="00EE6A3C"/>
    <w:rsid w:val="00EF0DF6"/>
    <w:rsid w:val="00EF438A"/>
    <w:rsid w:val="00F02216"/>
    <w:rsid w:val="00F05584"/>
    <w:rsid w:val="00F060BF"/>
    <w:rsid w:val="00F11819"/>
    <w:rsid w:val="00F11C3E"/>
    <w:rsid w:val="00F11FE4"/>
    <w:rsid w:val="00F14DDA"/>
    <w:rsid w:val="00F1693A"/>
    <w:rsid w:val="00F231B5"/>
    <w:rsid w:val="00F262CF"/>
    <w:rsid w:val="00F26BF6"/>
    <w:rsid w:val="00F321E6"/>
    <w:rsid w:val="00F376E8"/>
    <w:rsid w:val="00F40C29"/>
    <w:rsid w:val="00F43D1E"/>
    <w:rsid w:val="00F4572C"/>
    <w:rsid w:val="00F472FE"/>
    <w:rsid w:val="00F47B7C"/>
    <w:rsid w:val="00F64B28"/>
    <w:rsid w:val="00F75F9A"/>
    <w:rsid w:val="00F80150"/>
    <w:rsid w:val="00F876B7"/>
    <w:rsid w:val="00F87D4D"/>
    <w:rsid w:val="00F90572"/>
    <w:rsid w:val="00F914D7"/>
    <w:rsid w:val="00F9189F"/>
    <w:rsid w:val="00F95919"/>
    <w:rsid w:val="00F96A5D"/>
    <w:rsid w:val="00FA02CF"/>
    <w:rsid w:val="00FA0CBE"/>
    <w:rsid w:val="00FA1209"/>
    <w:rsid w:val="00FA3E89"/>
    <w:rsid w:val="00FA78CF"/>
    <w:rsid w:val="00FB353B"/>
    <w:rsid w:val="00FB4607"/>
    <w:rsid w:val="00FB58C0"/>
    <w:rsid w:val="00FB5AF9"/>
    <w:rsid w:val="00FC3314"/>
    <w:rsid w:val="00FD62EE"/>
    <w:rsid w:val="00FD75B3"/>
    <w:rsid w:val="00FE065B"/>
    <w:rsid w:val="00FE3314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99D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hop.propellerheads.se/product/reason-10-upgrade/" TargetMode="External"/><Relationship Id="rId12" Type="http://schemas.openxmlformats.org/officeDocument/2006/relationships/hyperlink" Target="http://www.propellerheads.se/" TargetMode="External"/><Relationship Id="rId13" Type="http://schemas.openxmlformats.org/officeDocument/2006/relationships/hyperlink" Target="mailto:ed@clynemedia.com" TargetMode="External"/><Relationship Id="rId14" Type="http://schemas.openxmlformats.org/officeDocument/2006/relationships/hyperlink" Target="https://www.propellerheads.se/press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propellerheads.se/europa" TargetMode="External"/><Relationship Id="rId8" Type="http://schemas.openxmlformats.org/officeDocument/2006/relationships/hyperlink" Target="https://www.youtube.com/watch?v=dtMUzeXHAmI" TargetMode="External"/><Relationship Id="rId9" Type="http://schemas.openxmlformats.org/officeDocument/2006/relationships/hyperlink" Target="https://www.propellerheads.se/europa" TargetMode="External"/><Relationship Id="rId10" Type="http://schemas.openxmlformats.org/officeDocument/2006/relationships/hyperlink" Target="https://shop.propellerheads.se/vst/europa-by-rea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632</Words>
  <Characters>3607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Thomas D. Schreck</cp:lastModifiedBy>
  <cp:revision>11</cp:revision>
  <dcterms:created xsi:type="dcterms:W3CDTF">2018-05-17T08:18:00Z</dcterms:created>
  <dcterms:modified xsi:type="dcterms:W3CDTF">2018-05-29T18:59:00Z</dcterms:modified>
</cp:coreProperties>
</file>