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C193" w14:textId="77777777" w:rsidR="0012525C" w:rsidRPr="003B20AA" w:rsidRDefault="0012525C" w:rsidP="0012525C">
      <w:pPr>
        <w:pStyle w:val="Normal1"/>
        <w:keepNext/>
        <w:jc w:val="center"/>
        <w:rPr>
          <w:rFonts w:ascii="Calibri" w:hAnsi="Calibri" w:cs="Calibri"/>
          <w:color w:val="000000" w:themeColor="text1"/>
        </w:rPr>
      </w:pPr>
      <w:r w:rsidRPr="003B20AA">
        <w:rPr>
          <w:rFonts w:ascii="Calibri" w:hAnsi="Calibri" w:cs="Calibri"/>
        </w:rPr>
        <w:drawing>
          <wp:inline distT="0" distB="0" distL="0" distR="0" wp14:anchorId="4EE7FC6F" wp14:editId="30D0F72B">
            <wp:extent cx="6336621"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6621" cy="800100"/>
                    </a:xfrm>
                    <a:prstGeom prst="rect">
                      <a:avLst/>
                    </a:prstGeom>
                  </pic:spPr>
                </pic:pic>
              </a:graphicData>
            </a:graphic>
          </wp:inline>
        </w:drawing>
      </w:r>
    </w:p>
    <w:p w14:paraId="7926DD45" w14:textId="77777777" w:rsidR="0012525C" w:rsidRPr="003B20AA" w:rsidRDefault="0012525C" w:rsidP="0012525C">
      <w:pPr>
        <w:pStyle w:val="Normal1"/>
        <w:keepNext/>
        <w:jc w:val="right"/>
        <w:rPr>
          <w:rFonts w:ascii="Calibri" w:hAnsi="Calibri" w:cs="Calibri"/>
          <w:color w:val="000000" w:themeColor="text1"/>
        </w:rPr>
      </w:pPr>
    </w:p>
    <w:p w14:paraId="63039B19" w14:textId="77777777" w:rsidR="0012525C" w:rsidRPr="003B20AA" w:rsidRDefault="0012525C" w:rsidP="0012525C">
      <w:pPr>
        <w:pStyle w:val="Normal1"/>
        <w:keepNext/>
        <w:jc w:val="right"/>
        <w:rPr>
          <w:rFonts w:ascii="Calibri" w:hAnsi="Calibri" w:cs="Calibri"/>
          <w:color w:val="000000" w:themeColor="text1"/>
        </w:rPr>
        <w:sectPr w:rsidR="0012525C" w:rsidRPr="003B20AA" w:rsidSect="00903F08">
          <w:footerReference w:type="default" r:id="rId8"/>
          <w:pgSz w:w="12240" w:h="15840"/>
          <w:pgMar w:top="1080" w:right="1080" w:bottom="2160" w:left="1080" w:header="720" w:footer="720" w:gutter="0"/>
          <w:pgNumType w:start="1"/>
          <w:cols w:space="720"/>
        </w:sectPr>
      </w:pPr>
    </w:p>
    <w:p w14:paraId="1C61F1D0" w14:textId="77777777" w:rsidR="0012525C" w:rsidRPr="003B20AA" w:rsidRDefault="0012525C" w:rsidP="0012525C">
      <w:pPr>
        <w:jc w:val="center"/>
        <w:rPr>
          <w:rFonts w:ascii="Calibri" w:hAnsi="Calibri" w:cs="Calibri"/>
          <w:b/>
          <w:bCs/>
          <w:color w:val="000000" w:themeColor="text1"/>
          <w:sz w:val="32"/>
          <w:szCs w:val="32"/>
        </w:rPr>
      </w:pPr>
    </w:p>
    <w:p w14:paraId="74868955" w14:textId="77777777" w:rsidR="0012525C" w:rsidRPr="003B20AA" w:rsidRDefault="0012525C" w:rsidP="0012525C">
      <w:pPr>
        <w:jc w:val="center"/>
        <w:rPr>
          <w:rFonts w:ascii="Calibri" w:hAnsi="Calibri" w:cs="Calibri"/>
          <w:b/>
          <w:bCs/>
          <w:color w:val="000000" w:themeColor="text1"/>
          <w:sz w:val="32"/>
          <w:szCs w:val="32"/>
        </w:rPr>
      </w:pPr>
      <w:r w:rsidRPr="003B20AA">
        <w:rPr>
          <w:rFonts w:ascii="Calibri" w:hAnsi="Calibri" w:cs="Calibri"/>
          <w:b/>
          <w:bCs/>
          <w:color w:val="000000" w:themeColor="text1"/>
          <w:sz w:val="32"/>
          <w:szCs w:val="32"/>
        </w:rPr>
        <w:t>Music &amp; Arts announces Spring 2024 “Upgrade Your Sound” events</w:t>
      </w:r>
    </w:p>
    <w:p w14:paraId="684F7ABC" w14:textId="77777777" w:rsidR="0012525C" w:rsidRPr="003B20AA" w:rsidRDefault="0012525C" w:rsidP="0012525C">
      <w:pPr>
        <w:jc w:val="center"/>
        <w:rPr>
          <w:rFonts w:ascii="Calibri" w:hAnsi="Calibri" w:cs="Calibri"/>
          <w:b/>
          <w:bCs/>
          <w:color w:val="000000" w:themeColor="text1"/>
          <w:sz w:val="20"/>
          <w:szCs w:val="20"/>
        </w:rPr>
      </w:pPr>
    </w:p>
    <w:p w14:paraId="4C247E0D" w14:textId="566F6B41" w:rsidR="0012525C" w:rsidRPr="003B20AA" w:rsidRDefault="0012525C" w:rsidP="0012525C">
      <w:pPr>
        <w:jc w:val="center"/>
        <w:rPr>
          <w:rFonts w:ascii="Calibri" w:hAnsi="Calibri" w:cs="Calibri"/>
          <w:bCs/>
          <w:color w:val="000000" w:themeColor="text1"/>
          <w:sz w:val="20"/>
          <w:szCs w:val="20"/>
        </w:rPr>
      </w:pPr>
      <w:r w:rsidRPr="003B20AA">
        <w:rPr>
          <w:rFonts w:ascii="Calibri" w:hAnsi="Calibri" w:cs="Calibri"/>
          <w:bCs/>
          <w:color w:val="000000" w:themeColor="text1"/>
          <w:sz w:val="20"/>
          <w:szCs w:val="20"/>
        </w:rPr>
        <w:t xml:space="preserve">Nationwide musical instrument retailer offers a great opportunity for thriving music students to upgrade to a higher-quality instrument and get a head start on summer lessons </w:t>
      </w:r>
      <w:r w:rsidR="00542E78" w:rsidRPr="003B20AA">
        <w:rPr>
          <w:rFonts w:ascii="Calibri" w:hAnsi="Calibri" w:cs="Calibri"/>
          <w:bCs/>
          <w:color w:val="000000" w:themeColor="text1"/>
          <w:sz w:val="20"/>
          <w:szCs w:val="20"/>
        </w:rPr>
        <w:t xml:space="preserve">for </w:t>
      </w:r>
      <w:r w:rsidRPr="003B20AA">
        <w:rPr>
          <w:rFonts w:ascii="Calibri" w:hAnsi="Calibri" w:cs="Calibri"/>
          <w:bCs/>
          <w:color w:val="000000" w:themeColor="text1"/>
          <w:sz w:val="20"/>
          <w:szCs w:val="20"/>
        </w:rPr>
        <w:t>the next school year!</w:t>
      </w:r>
    </w:p>
    <w:p w14:paraId="2F0486F3" w14:textId="5AAC06C5" w:rsidR="0012525C" w:rsidRPr="003B20AA" w:rsidRDefault="0012525C" w:rsidP="0012525C">
      <w:pPr>
        <w:rPr>
          <w:rFonts w:ascii="Calibri" w:hAnsi="Calibri" w:cs="Calibri"/>
          <w:b/>
          <w:bCs/>
          <w:color w:val="000000" w:themeColor="text1"/>
          <w:sz w:val="20"/>
          <w:szCs w:val="20"/>
        </w:rPr>
      </w:pPr>
    </w:p>
    <w:p w14:paraId="5BB9E407" w14:textId="6FE5B745" w:rsidR="0012525C" w:rsidRPr="003B20AA" w:rsidRDefault="0012525C" w:rsidP="0012525C">
      <w:pPr>
        <w:rPr>
          <w:rFonts w:ascii="Calibri" w:hAnsi="Calibri" w:cs="Calibri"/>
          <w:color w:val="000000" w:themeColor="text1"/>
          <w:sz w:val="20"/>
          <w:szCs w:val="20"/>
        </w:rPr>
      </w:pPr>
      <w:r w:rsidRPr="003B20AA">
        <w:rPr>
          <w:rFonts w:ascii="Calibri" w:hAnsi="Calibri" w:cs="Calibri"/>
          <w:b/>
          <w:bCs/>
          <w:color w:val="000000" w:themeColor="text1"/>
          <w:sz w:val="20"/>
          <w:szCs w:val="20"/>
        </w:rPr>
        <w:t xml:space="preserve">Frederick, MD, April </w:t>
      </w:r>
      <w:r w:rsidR="00F83413" w:rsidRPr="003B20AA">
        <w:rPr>
          <w:rFonts w:ascii="Calibri" w:hAnsi="Calibri" w:cs="Calibri"/>
          <w:b/>
          <w:bCs/>
          <w:color w:val="000000" w:themeColor="text1"/>
          <w:sz w:val="20"/>
          <w:szCs w:val="20"/>
        </w:rPr>
        <w:t>9</w:t>
      </w:r>
      <w:r w:rsidRPr="003B20AA">
        <w:rPr>
          <w:rFonts w:ascii="Calibri" w:hAnsi="Calibri" w:cs="Calibri"/>
          <w:b/>
          <w:bCs/>
          <w:color w:val="000000" w:themeColor="text1"/>
          <w:sz w:val="20"/>
          <w:szCs w:val="20"/>
        </w:rPr>
        <w:t xml:space="preserve">, 2024: </w:t>
      </w:r>
      <w:hyperlink r:id="rId9">
        <w:r w:rsidRPr="003B20AA">
          <w:rPr>
            <w:rStyle w:val="Hyperlink"/>
            <w:rFonts w:ascii="Calibri" w:hAnsi="Calibri" w:cs="Calibri"/>
            <w:color w:val="000000" w:themeColor="text1"/>
            <w:sz w:val="20"/>
            <w:szCs w:val="20"/>
          </w:rPr>
          <w:t>Music &amp; Arts</w:t>
        </w:r>
      </w:hyperlink>
      <w:r w:rsidRPr="003B20AA">
        <w:rPr>
          <w:rFonts w:ascii="Calibri" w:hAnsi="Calibri" w:cs="Calibri"/>
          <w:color w:val="000000" w:themeColor="text1"/>
          <w:sz w:val="20"/>
          <w:szCs w:val="20"/>
        </w:rPr>
        <w:t xml:space="preserve"> (M&amp;A), one of the nation’s largest musical instrument retailers and lesson providers, has announced its Spring 2024 “</w:t>
      </w:r>
      <w:hyperlink r:id="rId10" w:history="1">
        <w:r w:rsidRPr="003B20AA">
          <w:rPr>
            <w:rStyle w:val="Hyperlink"/>
            <w:rFonts w:ascii="Calibri" w:hAnsi="Calibri" w:cs="Calibri"/>
            <w:sz w:val="20"/>
            <w:szCs w:val="20"/>
          </w:rPr>
          <w:t>Upgrade Your Sound</w:t>
        </w:r>
      </w:hyperlink>
      <w:r w:rsidRPr="003B20AA">
        <w:rPr>
          <w:rFonts w:ascii="Calibri" w:hAnsi="Calibri" w:cs="Calibri"/>
          <w:color w:val="000000" w:themeColor="text1"/>
          <w:sz w:val="20"/>
          <w:szCs w:val="20"/>
        </w:rPr>
        <w:t>” (UYS) events. Upgrade Your Sound is an ongoing M&amp;A program that helps thriving music students level</w:t>
      </w:r>
      <w:r w:rsidR="00542E78" w:rsidRPr="003B20AA">
        <w:rPr>
          <w:rFonts w:ascii="Calibri" w:hAnsi="Calibri" w:cs="Calibri"/>
          <w:b/>
          <w:color w:val="000000" w:themeColor="text1"/>
          <w:sz w:val="20"/>
          <w:szCs w:val="20"/>
        </w:rPr>
        <w:t xml:space="preserve"> </w:t>
      </w:r>
      <w:r w:rsidRPr="003B20AA">
        <w:rPr>
          <w:rFonts w:ascii="Calibri" w:hAnsi="Calibri" w:cs="Calibri"/>
          <w:color w:val="000000" w:themeColor="text1"/>
          <w:sz w:val="20"/>
          <w:szCs w:val="20"/>
        </w:rPr>
        <w:t>up to a higher-quality instrument.</w:t>
      </w:r>
      <w:r w:rsidR="00542E78" w:rsidRPr="003B20AA">
        <w:rPr>
          <w:rFonts w:ascii="Calibri" w:hAnsi="Calibri" w:cs="Calibri"/>
          <w:color w:val="000000" w:themeColor="text1"/>
          <w:sz w:val="20"/>
          <w:szCs w:val="20"/>
        </w:rPr>
        <w:t xml:space="preserve"> </w:t>
      </w:r>
      <w:r w:rsidRPr="003B20AA">
        <w:rPr>
          <w:rFonts w:ascii="Calibri" w:hAnsi="Calibri" w:cs="Calibri"/>
          <w:color w:val="000000" w:themeColor="text1"/>
          <w:sz w:val="20"/>
          <w:szCs w:val="20"/>
        </w:rPr>
        <w:t xml:space="preserve">A special series of UYS open-house events featuring M&amp;A experts will be hitting communities nationwide this April and May. </w:t>
      </w:r>
    </w:p>
    <w:p w14:paraId="056DD2E3" w14:textId="77777777" w:rsidR="0012525C" w:rsidRPr="003B20AA" w:rsidRDefault="0012525C" w:rsidP="0012525C">
      <w:pPr>
        <w:rPr>
          <w:rFonts w:ascii="Calibri" w:hAnsi="Calibri" w:cs="Calibri"/>
          <w:color w:val="000000" w:themeColor="text1"/>
          <w:sz w:val="20"/>
          <w:szCs w:val="20"/>
        </w:rPr>
      </w:pPr>
    </w:p>
    <w:p w14:paraId="614008FB" w14:textId="1D707FE6" w:rsidR="0012525C" w:rsidRPr="003B20AA" w:rsidRDefault="0012525C" w:rsidP="0012525C">
      <w:pPr>
        <w:rPr>
          <w:rFonts w:ascii="Calibri" w:hAnsi="Calibri" w:cs="Calibri"/>
          <w:color w:val="000000" w:themeColor="text1"/>
          <w:sz w:val="20"/>
          <w:szCs w:val="20"/>
        </w:rPr>
      </w:pPr>
      <w:r w:rsidRPr="003B20AA">
        <w:rPr>
          <w:rFonts w:ascii="Calibri" w:hAnsi="Calibri" w:cs="Calibri"/>
          <w:color w:val="000000" w:themeColor="text1"/>
          <w:sz w:val="20"/>
          <w:szCs w:val="20"/>
        </w:rPr>
        <w:t>Finding the right instrument is incredibly important. And while</w:t>
      </w:r>
      <w:r w:rsidRPr="003B20AA">
        <w:rPr>
          <w:rFonts w:ascii="Calibri" w:hAnsi="Calibri" w:cs="Calibri"/>
          <w:b/>
          <w:bCs/>
          <w:color w:val="000000" w:themeColor="text1"/>
          <w:sz w:val="20"/>
          <w:szCs w:val="20"/>
        </w:rPr>
        <w:t xml:space="preserve"> </w:t>
      </w:r>
      <w:r w:rsidRPr="003B20AA">
        <w:rPr>
          <w:rFonts w:ascii="Calibri" w:hAnsi="Calibri" w:cs="Calibri"/>
          <w:color w:val="000000" w:themeColor="text1"/>
          <w:sz w:val="20"/>
          <w:szCs w:val="20"/>
        </w:rPr>
        <w:t xml:space="preserve">beginner instruments can be great for players just getting started, they can eventually hinder the progress of students who are further along </w:t>
      </w:r>
      <w:r w:rsidR="000C17E2" w:rsidRPr="003B20AA">
        <w:rPr>
          <w:rFonts w:ascii="Calibri" w:hAnsi="Calibri" w:cs="Calibri"/>
          <w:color w:val="000000" w:themeColor="text1"/>
          <w:sz w:val="20"/>
          <w:szCs w:val="20"/>
        </w:rPr>
        <w:t>in</w:t>
      </w:r>
      <w:r w:rsidRPr="003B20AA">
        <w:rPr>
          <w:rFonts w:ascii="Calibri" w:hAnsi="Calibri" w:cs="Calibri"/>
          <w:color w:val="000000" w:themeColor="text1"/>
          <w:sz w:val="20"/>
          <w:szCs w:val="20"/>
        </w:rPr>
        <w:t xml:space="preserve"> their musical journey. Once a</w:t>
      </w:r>
      <w:r w:rsidR="000C17E2" w:rsidRPr="003B20AA">
        <w:rPr>
          <w:rFonts w:ascii="Calibri" w:hAnsi="Calibri" w:cs="Calibri"/>
          <w:color w:val="000000" w:themeColor="text1"/>
          <w:sz w:val="20"/>
          <w:szCs w:val="20"/>
        </w:rPr>
        <w:t xml:space="preserve"> </w:t>
      </w:r>
      <w:r w:rsidRPr="003B20AA">
        <w:rPr>
          <w:rFonts w:ascii="Calibri" w:hAnsi="Calibri" w:cs="Calibri"/>
          <w:color w:val="000000" w:themeColor="text1"/>
          <w:sz w:val="20"/>
          <w:szCs w:val="20"/>
        </w:rPr>
        <w:t>student musician</w:t>
      </w:r>
      <w:r w:rsidRPr="003B20AA">
        <w:rPr>
          <w:rFonts w:ascii="Calibri" w:hAnsi="Calibri" w:cs="Calibri"/>
          <w:b/>
          <w:bCs/>
          <w:color w:val="000000" w:themeColor="text1"/>
          <w:sz w:val="20"/>
          <w:szCs w:val="20"/>
        </w:rPr>
        <w:t xml:space="preserve"> </w:t>
      </w:r>
      <w:r w:rsidRPr="003B20AA">
        <w:rPr>
          <w:rFonts w:ascii="Calibri" w:hAnsi="Calibri" w:cs="Calibri"/>
          <w:color w:val="000000" w:themeColor="text1"/>
          <w:sz w:val="20"/>
          <w:szCs w:val="20"/>
        </w:rPr>
        <w:t xml:space="preserve">has become comfortable and is committed to playing, it may be time to upgrade to a more advanced instrument. To determine the best instrument for a player, it is important to understand the differences between intermediate or more advanced models. </w:t>
      </w:r>
      <w:hyperlink r:id="rId11" w:history="1">
        <w:r w:rsidRPr="003B20AA">
          <w:rPr>
            <w:rStyle w:val="Hyperlink"/>
            <w:rFonts w:ascii="Calibri" w:hAnsi="Calibri" w:cs="Calibri"/>
            <w:sz w:val="20"/>
            <w:szCs w:val="20"/>
          </w:rPr>
          <w:t>Read more about this topic here</w:t>
        </w:r>
      </w:hyperlink>
      <w:r w:rsidR="00BB33D2" w:rsidRPr="003B20AA">
        <w:rPr>
          <w:rFonts w:ascii="Calibri" w:hAnsi="Calibri" w:cs="Calibri"/>
          <w:color w:val="000000" w:themeColor="text1"/>
          <w:sz w:val="20"/>
          <w:szCs w:val="20"/>
        </w:rPr>
        <w:t xml:space="preserve">. </w:t>
      </w:r>
      <w:r w:rsidRPr="003B20AA">
        <w:rPr>
          <w:rFonts w:ascii="Calibri" w:hAnsi="Calibri" w:cs="Calibri"/>
          <w:color w:val="000000" w:themeColor="text1"/>
          <w:sz w:val="20"/>
          <w:szCs w:val="20"/>
        </w:rPr>
        <w:t>Upgrade Your Sound is M&amp;A’s program to make the</w:t>
      </w:r>
      <w:r w:rsidR="00BB33D2" w:rsidRPr="003B20AA">
        <w:rPr>
          <w:rFonts w:ascii="Calibri" w:hAnsi="Calibri" w:cs="Calibri"/>
          <w:color w:val="000000" w:themeColor="text1"/>
          <w:sz w:val="20"/>
          <w:szCs w:val="20"/>
        </w:rPr>
        <w:t xml:space="preserve"> </w:t>
      </w:r>
      <w:r w:rsidRPr="003B20AA">
        <w:rPr>
          <w:rFonts w:ascii="Calibri" w:hAnsi="Calibri" w:cs="Calibri"/>
          <w:color w:val="000000" w:themeColor="text1"/>
          <w:sz w:val="20"/>
          <w:szCs w:val="20"/>
        </w:rPr>
        <w:t>process straightforward and easy</w:t>
      </w:r>
      <w:r w:rsidR="000C17E2" w:rsidRPr="003B20AA">
        <w:rPr>
          <w:rFonts w:ascii="Calibri" w:hAnsi="Calibri" w:cs="Calibri"/>
          <w:color w:val="000000" w:themeColor="text1"/>
          <w:sz w:val="20"/>
          <w:szCs w:val="20"/>
        </w:rPr>
        <w:t>,</w:t>
      </w:r>
      <w:r w:rsidRPr="003B20AA">
        <w:rPr>
          <w:rFonts w:ascii="Calibri" w:hAnsi="Calibri" w:cs="Calibri"/>
          <w:color w:val="000000" w:themeColor="text1"/>
          <w:sz w:val="20"/>
          <w:szCs w:val="20"/>
        </w:rPr>
        <w:t xml:space="preserve"> and the UYS community events make it even easier!</w:t>
      </w:r>
      <w:r w:rsidR="000C17E2" w:rsidRPr="003B20AA">
        <w:rPr>
          <w:rFonts w:ascii="Calibri" w:hAnsi="Calibri" w:cs="Calibri"/>
          <w:color w:val="000000" w:themeColor="text1"/>
          <w:sz w:val="20"/>
          <w:szCs w:val="20"/>
        </w:rPr>
        <w:t xml:space="preserve"> </w:t>
      </w:r>
    </w:p>
    <w:p w14:paraId="70A58010" w14:textId="77777777" w:rsidR="0012525C" w:rsidRPr="003B20AA" w:rsidRDefault="0012525C" w:rsidP="0012525C">
      <w:pPr>
        <w:rPr>
          <w:rFonts w:ascii="Calibri" w:hAnsi="Calibri" w:cs="Calibri"/>
          <w:color w:val="000000" w:themeColor="text1"/>
          <w:sz w:val="20"/>
          <w:szCs w:val="20"/>
        </w:rPr>
      </w:pPr>
    </w:p>
    <w:p w14:paraId="182EE1D2" w14:textId="0820A9E4" w:rsidR="0012525C" w:rsidRPr="003B20AA" w:rsidRDefault="0012525C" w:rsidP="0012525C">
      <w:pPr>
        <w:rPr>
          <w:rFonts w:ascii="Calibri" w:hAnsi="Calibri" w:cs="Calibri"/>
          <w:color w:val="000000" w:themeColor="text1"/>
          <w:sz w:val="20"/>
          <w:szCs w:val="20"/>
        </w:rPr>
      </w:pPr>
      <w:r w:rsidRPr="003B20AA">
        <w:rPr>
          <w:rFonts w:ascii="Calibri" w:hAnsi="Calibri" w:cs="Calibri"/>
          <w:color w:val="000000" w:themeColor="text1"/>
          <w:sz w:val="20"/>
          <w:szCs w:val="20"/>
        </w:rPr>
        <w:t>The Spring 2024 Upgrade Your Sound event series will begin with a National String Showcase at ALL Music &amp; Arts stores on Saturday, April 13. The horns showcase events below will follow</w:t>
      </w:r>
      <w:r w:rsidR="003B54E8" w:rsidRPr="003B20AA">
        <w:rPr>
          <w:rFonts w:ascii="Calibri" w:hAnsi="Calibri" w:cs="Calibri"/>
          <w:color w:val="000000" w:themeColor="text1"/>
          <w:sz w:val="20"/>
          <w:szCs w:val="20"/>
        </w:rPr>
        <w:t>:</w:t>
      </w:r>
    </w:p>
    <w:p w14:paraId="599A0071"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Itasca, IL Band Showcase, April 20, 10:00AM to 5:00PM (Music &amp; Arts; 907 W Irving Park Rd, Itasca, IL 60143)</w:t>
      </w:r>
    </w:p>
    <w:p w14:paraId="040FD003"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Lewisville, TX Band Showcase, April 20, 10:00AM to 5:00PM (Music &amp; Arts; 360 E FM 3040 Suite 820, Lewisville, TX 75067)</w:t>
      </w:r>
    </w:p>
    <w:p w14:paraId="6DABB836"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Ellicott City, MD Band Showcase, April 20, 10:00AM to 3:00PM (St. John’s Parish Day School; 9130 Frederick Rd, Ellicott City, MD 21042)</w:t>
      </w:r>
    </w:p>
    <w:p w14:paraId="6FC6E780"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Princeton, NJ Band Showcase, April 20, 10:00AM to 2:00PM (West Trenton Ballroom; 40 W Upper Ferry Rd, Ewing Township, NJ 08628)</w:t>
      </w:r>
    </w:p>
    <w:p w14:paraId="3CAC0B51"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Westerville, OH Band Showcase, May 4, 10:00AM to 5:00PM (Music &amp; Arts; 43 N State St, Westerville, OH 43081)</w:t>
      </w:r>
    </w:p>
    <w:p w14:paraId="2F3AF8F8"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Richmond, VA Band Showcase, May 4, 10:00AM to 5:00PM (Music &amp; Arts; 4701 W Broad St, Richmond, VA 23230)</w:t>
      </w:r>
    </w:p>
    <w:p w14:paraId="046E1412"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Charlotte, NC Band Showcase, May 4, 10:00AM to 5:00PM (Music &amp; Arts; 8046 Providence Rd C, Charlotte, NC 28277)</w:t>
      </w:r>
    </w:p>
    <w:p w14:paraId="0E049F14"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Atlanta, GA Band Showcase, May 4, 10:00AM to 5:00PM (Music &amp; Arts; 631 N Main St Suite 107, Alpharetta, GA 30009)</w:t>
      </w:r>
    </w:p>
    <w:p w14:paraId="62578001"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Phoenix, AZ Band Showcase, May 4, 10:00AM to 5:00PM (Music &amp; Arts; 10290 N 90th Street, Suite A, Scottsdale, AZ 85258)</w:t>
      </w:r>
    </w:p>
    <w:p w14:paraId="51D699FA"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Austin, TX Band Showcase, May 11, 10:00AM to 5:00PM (DoubleTree by Hilton; 8901 Business Park Drive, Austin, TX 78759)</w:t>
      </w:r>
    </w:p>
    <w:p w14:paraId="30DDF013"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lastRenderedPageBreak/>
        <w:t>Tomball, TX Band Showcase, May 11, 10:00AM to 5:00PM (Music &amp; Arts; 22513 State Hwy 249 Suite 101, Houston, TX 77070)</w:t>
      </w:r>
    </w:p>
    <w:p w14:paraId="4D4FE417" w14:textId="77777777" w:rsidR="0012525C" w:rsidRPr="003B20AA" w:rsidRDefault="0012525C" w:rsidP="0012525C">
      <w:pPr>
        <w:pStyle w:val="ListParagraph"/>
        <w:numPr>
          <w:ilvl w:val="0"/>
          <w:numId w:val="2"/>
        </w:numPr>
        <w:rPr>
          <w:rFonts w:ascii="Calibri" w:hAnsi="Calibri" w:cs="Calibri"/>
          <w:color w:val="000000" w:themeColor="text1"/>
          <w:sz w:val="20"/>
          <w:szCs w:val="20"/>
        </w:rPr>
      </w:pPr>
      <w:r w:rsidRPr="003B20AA">
        <w:rPr>
          <w:rFonts w:ascii="Calibri" w:hAnsi="Calibri" w:cs="Calibri"/>
          <w:color w:val="000000" w:themeColor="text1"/>
          <w:sz w:val="20"/>
          <w:szCs w:val="20"/>
        </w:rPr>
        <w:t>Long Island, NY Band Showcase, May 18, 10:00AM to 2:00PM (American Legion; 23 Foster Avenue, Sayville, NY 11782)</w:t>
      </w:r>
    </w:p>
    <w:p w14:paraId="0CEE225F" w14:textId="77777777" w:rsidR="0012525C" w:rsidRPr="003B20AA" w:rsidRDefault="0012525C" w:rsidP="0012525C">
      <w:pPr>
        <w:rPr>
          <w:rFonts w:ascii="Calibri" w:hAnsi="Calibri" w:cs="Calibri"/>
          <w:color w:val="000000" w:themeColor="text1"/>
          <w:sz w:val="20"/>
          <w:szCs w:val="20"/>
        </w:rPr>
      </w:pPr>
    </w:p>
    <w:p w14:paraId="26A94C16" w14:textId="44091B41" w:rsidR="0012525C" w:rsidRPr="003B20AA" w:rsidRDefault="0012525C" w:rsidP="0012525C">
      <w:pPr>
        <w:rPr>
          <w:rFonts w:ascii="Calibri" w:hAnsi="Calibri" w:cs="Calibri"/>
          <w:color w:val="000000" w:themeColor="text1"/>
          <w:sz w:val="20"/>
          <w:szCs w:val="20"/>
        </w:rPr>
      </w:pPr>
      <w:r w:rsidRPr="003B20AA">
        <w:rPr>
          <w:rFonts w:ascii="Calibri" w:hAnsi="Calibri" w:cs="Calibri"/>
          <w:color w:val="000000" w:themeColor="text1"/>
          <w:sz w:val="20"/>
          <w:szCs w:val="20"/>
        </w:rPr>
        <w:t xml:space="preserve">Join M&amp;A at an Upgrade Your Sound event, or schedule a one-on-one consultation to find the perfect instrument. </w:t>
      </w:r>
    </w:p>
    <w:p w14:paraId="47D8BCF6" w14:textId="77777777" w:rsidR="0012525C" w:rsidRPr="003B20AA" w:rsidRDefault="0012525C" w:rsidP="0012525C">
      <w:pPr>
        <w:rPr>
          <w:rFonts w:ascii="Calibri" w:hAnsi="Calibri" w:cs="Calibri"/>
          <w:color w:val="000000" w:themeColor="text1"/>
          <w:sz w:val="20"/>
          <w:szCs w:val="20"/>
        </w:rPr>
      </w:pPr>
    </w:p>
    <w:p w14:paraId="60D60275" w14:textId="77777777" w:rsidR="0012525C" w:rsidRPr="003B20AA" w:rsidRDefault="0012525C" w:rsidP="0012525C">
      <w:pPr>
        <w:rPr>
          <w:rFonts w:ascii="Calibri" w:hAnsi="Calibri" w:cs="Calibri"/>
          <w:color w:val="000000" w:themeColor="text1"/>
          <w:sz w:val="20"/>
          <w:szCs w:val="20"/>
        </w:rPr>
      </w:pPr>
      <w:r w:rsidRPr="003B20AA">
        <w:rPr>
          <w:rFonts w:ascii="Calibri" w:hAnsi="Calibri" w:cs="Calibri"/>
          <w:color w:val="000000" w:themeColor="text1"/>
          <w:sz w:val="20"/>
          <w:szCs w:val="20"/>
        </w:rPr>
        <w:t xml:space="preserve">To learn more about Upgrade Your Sound, visit </w:t>
      </w:r>
      <w:hyperlink r:id="rId12" w:history="1">
        <w:r w:rsidRPr="003B20AA">
          <w:rPr>
            <w:rStyle w:val="Hyperlink"/>
            <w:rFonts w:ascii="Calibri" w:hAnsi="Calibri" w:cs="Calibri"/>
            <w:sz w:val="20"/>
            <w:szCs w:val="20"/>
          </w:rPr>
          <w:t>https://www.musicarts.com/cms/upgrade-your-sound</w:t>
        </w:r>
      </w:hyperlink>
      <w:r w:rsidRPr="003B20AA">
        <w:rPr>
          <w:rFonts w:ascii="Calibri" w:hAnsi="Calibri" w:cs="Calibri"/>
          <w:color w:val="000000" w:themeColor="text1"/>
          <w:sz w:val="20"/>
          <w:szCs w:val="20"/>
        </w:rPr>
        <w:t xml:space="preserve">. </w:t>
      </w:r>
    </w:p>
    <w:p w14:paraId="0D291B39" w14:textId="77777777" w:rsidR="0012525C" w:rsidRPr="003B20AA" w:rsidRDefault="0012525C" w:rsidP="0012525C">
      <w:pPr>
        <w:rPr>
          <w:rFonts w:ascii="Calibri" w:hAnsi="Calibri" w:cs="Calibri"/>
          <w:color w:val="000000" w:themeColor="text1"/>
          <w:sz w:val="20"/>
          <w:szCs w:val="20"/>
        </w:rPr>
      </w:pPr>
    </w:p>
    <w:p w14:paraId="7D060F94" w14:textId="77777777" w:rsidR="0012525C" w:rsidRPr="003B20AA" w:rsidRDefault="0012525C" w:rsidP="0012525C">
      <w:pPr>
        <w:rPr>
          <w:rFonts w:ascii="Calibri" w:hAnsi="Calibri" w:cs="Calibri"/>
          <w:color w:val="000000" w:themeColor="text1"/>
          <w:sz w:val="20"/>
          <w:szCs w:val="20"/>
          <w:u w:val="single"/>
        </w:rPr>
      </w:pPr>
      <w:r w:rsidRPr="003B20AA">
        <w:rPr>
          <w:rFonts w:ascii="Calibri" w:hAnsi="Calibri" w:cs="Calibri"/>
          <w:color w:val="000000" w:themeColor="text1"/>
          <w:sz w:val="20"/>
          <w:szCs w:val="20"/>
        </w:rPr>
        <w:t xml:space="preserve">To learn more about Music &amp; Arts, visit </w:t>
      </w:r>
      <w:hyperlink r:id="rId13" w:history="1">
        <w:r w:rsidRPr="003B20AA">
          <w:rPr>
            <w:rStyle w:val="Hyperlink"/>
            <w:rFonts w:ascii="Calibri" w:hAnsi="Calibri" w:cs="Calibri"/>
            <w:sz w:val="20"/>
            <w:szCs w:val="20"/>
          </w:rPr>
          <w:t>https://www.musicarts.com/</w:t>
        </w:r>
      </w:hyperlink>
      <w:r w:rsidRPr="003B20AA">
        <w:rPr>
          <w:rFonts w:ascii="Calibri" w:hAnsi="Calibri" w:cs="Calibri"/>
          <w:color w:val="000000" w:themeColor="text1"/>
          <w:sz w:val="20"/>
          <w:szCs w:val="20"/>
        </w:rPr>
        <w:t xml:space="preserve">.  </w:t>
      </w:r>
    </w:p>
    <w:p w14:paraId="6C90919B" w14:textId="77777777" w:rsidR="0012525C" w:rsidRPr="003B20AA" w:rsidRDefault="0012525C" w:rsidP="0012525C">
      <w:pPr>
        <w:pStyle w:val="Normal2"/>
        <w:rPr>
          <w:rFonts w:ascii="Calibri" w:hAnsi="Calibri" w:cs="Calibri"/>
          <w:bCs/>
          <w:color w:val="000000" w:themeColor="text1"/>
          <w:sz w:val="20"/>
          <w:szCs w:val="20"/>
        </w:rPr>
      </w:pPr>
      <w:bookmarkStart w:id="0" w:name="_30j0zll" w:colFirst="0" w:colLast="0"/>
      <w:bookmarkEnd w:id="0"/>
    </w:p>
    <w:p w14:paraId="012ED66E" w14:textId="6402E8CE" w:rsidR="0012525C" w:rsidRPr="003B20AA" w:rsidRDefault="0012525C" w:rsidP="0012525C">
      <w:pPr>
        <w:pStyle w:val="Normal2"/>
        <w:rPr>
          <w:rFonts w:ascii="Calibri" w:hAnsi="Calibri" w:cs="Calibri"/>
          <w:color w:val="000000" w:themeColor="text1"/>
          <w:sz w:val="20"/>
          <w:szCs w:val="20"/>
        </w:rPr>
      </w:pPr>
      <w:r w:rsidRPr="003B20AA">
        <w:rPr>
          <w:rFonts w:ascii="Calibri" w:hAnsi="Calibri" w:cs="Calibri"/>
          <w:color w:val="000000" w:themeColor="text1"/>
          <w:sz w:val="20"/>
          <w:szCs w:val="20"/>
        </w:rPr>
        <w:t xml:space="preserve">Photo file 1: </w:t>
      </w:r>
      <w:r w:rsidR="00AF408D" w:rsidRPr="003B20AA">
        <w:rPr>
          <w:rFonts w:ascii="Calibri" w:hAnsi="Calibri" w:cs="Calibri"/>
          <w:color w:val="000000" w:themeColor="text1"/>
          <w:sz w:val="20"/>
          <w:szCs w:val="20"/>
        </w:rPr>
        <w:t>MusicArts_UYS_Photo1.JPG</w:t>
      </w:r>
    </w:p>
    <w:p w14:paraId="7CE4FBD2" w14:textId="75122F27" w:rsidR="0012525C" w:rsidRPr="003B20AA" w:rsidRDefault="0012525C" w:rsidP="0012525C">
      <w:pPr>
        <w:pStyle w:val="Normal2"/>
        <w:rPr>
          <w:rFonts w:ascii="Calibri" w:hAnsi="Calibri" w:cs="Calibri"/>
          <w:color w:val="000000" w:themeColor="text1"/>
          <w:sz w:val="20"/>
          <w:szCs w:val="20"/>
        </w:rPr>
      </w:pPr>
      <w:r w:rsidRPr="003B20AA">
        <w:rPr>
          <w:rFonts w:ascii="Calibri" w:hAnsi="Calibri" w:cs="Calibri"/>
          <w:color w:val="000000" w:themeColor="text1"/>
          <w:sz w:val="20"/>
          <w:szCs w:val="20"/>
        </w:rPr>
        <w:t xml:space="preserve">Photo caption 1: </w:t>
      </w:r>
      <w:r w:rsidR="00AF408D" w:rsidRPr="003B20AA">
        <w:rPr>
          <w:rFonts w:ascii="Calibri" w:hAnsi="Calibri" w:cs="Calibri"/>
          <w:color w:val="000000" w:themeColor="text1"/>
          <w:sz w:val="20"/>
          <w:szCs w:val="20"/>
        </w:rPr>
        <w:t>Trumpet array from a previous horn showcase from Music &amp; Arts’ Upgrade Your Sound open-house event series</w:t>
      </w:r>
    </w:p>
    <w:p w14:paraId="3AE8E087" w14:textId="77777777" w:rsidR="00AF408D" w:rsidRPr="003B20AA" w:rsidRDefault="00AF408D" w:rsidP="0012525C">
      <w:pPr>
        <w:pStyle w:val="Normal2"/>
        <w:rPr>
          <w:rFonts w:ascii="Calibri" w:hAnsi="Calibri" w:cs="Calibri"/>
          <w:color w:val="000000" w:themeColor="text1"/>
          <w:sz w:val="20"/>
          <w:szCs w:val="20"/>
        </w:rPr>
      </w:pPr>
    </w:p>
    <w:p w14:paraId="3F707F1C" w14:textId="2DE71F11" w:rsidR="00AF408D" w:rsidRPr="003B20AA" w:rsidRDefault="00AF408D" w:rsidP="00AF408D">
      <w:pPr>
        <w:pStyle w:val="Normal2"/>
        <w:rPr>
          <w:rFonts w:ascii="Calibri" w:hAnsi="Calibri" w:cs="Calibri"/>
          <w:color w:val="000000" w:themeColor="text1"/>
          <w:sz w:val="20"/>
          <w:szCs w:val="20"/>
        </w:rPr>
      </w:pPr>
      <w:r w:rsidRPr="003B20AA">
        <w:rPr>
          <w:rFonts w:ascii="Calibri" w:hAnsi="Calibri" w:cs="Calibri"/>
          <w:color w:val="000000" w:themeColor="text1"/>
          <w:sz w:val="20"/>
          <w:szCs w:val="20"/>
        </w:rPr>
        <w:t>Photo file 2: MusicArts_UYS_Photo2.JPG</w:t>
      </w:r>
    </w:p>
    <w:p w14:paraId="59C92F29" w14:textId="36941EDD" w:rsidR="00AF408D" w:rsidRPr="003B20AA" w:rsidRDefault="00AF408D" w:rsidP="00AF408D">
      <w:pPr>
        <w:pStyle w:val="Normal2"/>
        <w:rPr>
          <w:rFonts w:ascii="Calibri" w:hAnsi="Calibri" w:cs="Calibri"/>
          <w:color w:val="000000" w:themeColor="text1"/>
          <w:sz w:val="20"/>
          <w:szCs w:val="20"/>
        </w:rPr>
      </w:pPr>
      <w:r w:rsidRPr="003B20AA">
        <w:rPr>
          <w:rFonts w:ascii="Calibri" w:hAnsi="Calibri" w:cs="Calibri"/>
          <w:color w:val="000000" w:themeColor="text1"/>
          <w:sz w:val="20"/>
          <w:szCs w:val="20"/>
        </w:rPr>
        <w:t>Photo caption 2: Trombon</w:t>
      </w:r>
      <w:r w:rsidR="003B20AA" w:rsidRPr="003B20AA">
        <w:rPr>
          <w:rFonts w:ascii="Calibri" w:hAnsi="Calibri" w:cs="Calibri"/>
          <w:color w:val="000000" w:themeColor="text1"/>
          <w:sz w:val="20"/>
          <w:szCs w:val="20"/>
        </w:rPr>
        <w:t>e</w:t>
      </w:r>
      <w:r w:rsidRPr="003B20AA">
        <w:rPr>
          <w:rFonts w:ascii="Calibri" w:hAnsi="Calibri" w:cs="Calibri"/>
          <w:color w:val="000000" w:themeColor="text1"/>
          <w:sz w:val="20"/>
          <w:szCs w:val="20"/>
        </w:rPr>
        <w:t xml:space="preserve"> array from a previous horn showcase from Music &amp; Arts’ Upgrade Your Sound open-house event series</w:t>
      </w:r>
    </w:p>
    <w:p w14:paraId="779D9A87" w14:textId="77777777" w:rsidR="0012525C" w:rsidRPr="003B20AA" w:rsidRDefault="0012525C" w:rsidP="0012525C">
      <w:pPr>
        <w:pStyle w:val="Normal2"/>
        <w:rPr>
          <w:rFonts w:ascii="Calibri" w:hAnsi="Calibri" w:cs="Calibri"/>
          <w:color w:val="000000" w:themeColor="text1"/>
          <w:sz w:val="20"/>
          <w:szCs w:val="20"/>
        </w:rPr>
      </w:pPr>
    </w:p>
    <w:p w14:paraId="743E205B" w14:textId="21989263" w:rsidR="0012525C" w:rsidRPr="003B20AA" w:rsidRDefault="0012525C" w:rsidP="0012525C">
      <w:pPr>
        <w:pStyle w:val="Normal2"/>
        <w:rPr>
          <w:rFonts w:ascii="Calibri" w:hAnsi="Calibri" w:cs="Calibri"/>
          <w:color w:val="000000" w:themeColor="text1"/>
          <w:sz w:val="20"/>
          <w:szCs w:val="20"/>
        </w:rPr>
      </w:pPr>
      <w:r w:rsidRPr="003B20AA">
        <w:rPr>
          <w:rFonts w:ascii="Calibri" w:hAnsi="Calibri" w:cs="Calibri"/>
          <w:color w:val="000000" w:themeColor="text1"/>
          <w:sz w:val="20"/>
          <w:szCs w:val="20"/>
        </w:rPr>
        <w:t xml:space="preserve">Photo file </w:t>
      </w:r>
      <w:r w:rsidR="00AF408D" w:rsidRPr="003B20AA">
        <w:rPr>
          <w:rFonts w:ascii="Calibri" w:hAnsi="Calibri" w:cs="Calibri"/>
          <w:color w:val="000000" w:themeColor="text1"/>
          <w:sz w:val="20"/>
          <w:szCs w:val="20"/>
        </w:rPr>
        <w:t>3</w:t>
      </w:r>
      <w:r w:rsidRPr="003B20AA">
        <w:rPr>
          <w:rFonts w:ascii="Calibri" w:hAnsi="Calibri" w:cs="Calibri"/>
          <w:color w:val="000000" w:themeColor="text1"/>
          <w:sz w:val="20"/>
          <w:szCs w:val="20"/>
        </w:rPr>
        <w:t>: MusicArtsLogo.JPG</w:t>
      </w:r>
    </w:p>
    <w:p w14:paraId="0E6C31E2" w14:textId="7D2026AF" w:rsidR="0012525C" w:rsidRPr="003B20AA" w:rsidRDefault="0012525C" w:rsidP="0012525C">
      <w:pPr>
        <w:pStyle w:val="Normal2"/>
        <w:rPr>
          <w:rFonts w:ascii="Calibri" w:hAnsi="Calibri" w:cs="Calibri"/>
          <w:color w:val="000000" w:themeColor="text1"/>
          <w:sz w:val="20"/>
          <w:szCs w:val="20"/>
        </w:rPr>
      </w:pPr>
      <w:r w:rsidRPr="003B20AA">
        <w:rPr>
          <w:rFonts w:ascii="Calibri" w:hAnsi="Calibri" w:cs="Calibri"/>
          <w:color w:val="000000" w:themeColor="text1"/>
          <w:sz w:val="20"/>
          <w:szCs w:val="20"/>
        </w:rPr>
        <w:t xml:space="preserve">Photo caption </w:t>
      </w:r>
      <w:r w:rsidR="00AF408D" w:rsidRPr="003B20AA">
        <w:rPr>
          <w:rFonts w:ascii="Calibri" w:hAnsi="Calibri" w:cs="Calibri"/>
          <w:color w:val="000000" w:themeColor="text1"/>
          <w:sz w:val="20"/>
          <w:szCs w:val="20"/>
        </w:rPr>
        <w:t>3</w:t>
      </w:r>
      <w:r w:rsidRPr="003B20AA">
        <w:rPr>
          <w:rFonts w:ascii="Calibri" w:hAnsi="Calibri" w:cs="Calibri"/>
          <w:color w:val="000000" w:themeColor="text1"/>
          <w:sz w:val="20"/>
          <w:szCs w:val="20"/>
        </w:rPr>
        <w:t>: Music &amp; Arts logo</w:t>
      </w:r>
    </w:p>
    <w:p w14:paraId="67C25117" w14:textId="77777777" w:rsidR="0012525C" w:rsidRPr="003B20AA" w:rsidRDefault="0012525C" w:rsidP="0012525C">
      <w:pPr>
        <w:pStyle w:val="Normal2"/>
        <w:rPr>
          <w:rFonts w:ascii="Calibri" w:hAnsi="Calibri" w:cs="Calibri"/>
          <w:color w:val="000000" w:themeColor="text1"/>
          <w:sz w:val="20"/>
          <w:szCs w:val="20"/>
        </w:rPr>
      </w:pPr>
    </w:p>
    <w:p w14:paraId="24ADBCB8" w14:textId="77777777" w:rsidR="0012525C" w:rsidRPr="003B20AA" w:rsidRDefault="0012525C" w:rsidP="0012525C">
      <w:pPr>
        <w:pStyle w:val="Normal1"/>
        <w:outlineLvl w:val="0"/>
        <w:rPr>
          <w:rFonts w:ascii="Calibri" w:eastAsia="Helvetica Neue" w:hAnsi="Calibri" w:cs="Calibri"/>
          <w:color w:val="000000" w:themeColor="text1"/>
          <w:sz w:val="20"/>
          <w:szCs w:val="20"/>
        </w:rPr>
      </w:pPr>
      <w:r w:rsidRPr="003B20AA">
        <w:rPr>
          <w:rFonts w:ascii="Calibri" w:eastAsia="Helvetica Neue" w:hAnsi="Calibri" w:cs="Calibri"/>
          <w:b/>
          <w:bCs/>
          <w:color w:val="000000" w:themeColor="text1"/>
          <w:sz w:val="20"/>
          <w:szCs w:val="20"/>
        </w:rPr>
        <w:t>About Music &amp; Arts:</w:t>
      </w:r>
      <w:r w:rsidRPr="003B20AA">
        <w:rPr>
          <w:rFonts w:ascii="Calibri" w:eastAsia="Helvetica Neue" w:hAnsi="Calibri" w:cs="Calibri"/>
          <w:color w:val="000000" w:themeColor="text1"/>
          <w:sz w:val="20"/>
          <w:szCs w:val="20"/>
        </w:rPr>
        <w:t xml:space="preserve"> </w:t>
      </w:r>
    </w:p>
    <w:p w14:paraId="382D9EC2" w14:textId="064BC656" w:rsidR="0012525C" w:rsidRPr="003B20AA" w:rsidRDefault="0012525C" w:rsidP="0012525C">
      <w:pPr>
        <w:pStyle w:val="Normal1"/>
        <w:rPr>
          <w:rFonts w:ascii="Calibri" w:hAnsi="Calibri" w:cs="Calibri"/>
          <w:color w:val="000000" w:themeColor="text1"/>
          <w:sz w:val="20"/>
          <w:szCs w:val="20"/>
        </w:rPr>
      </w:pPr>
      <w:r w:rsidRPr="003B20AA">
        <w:rPr>
          <w:rFonts w:ascii="Calibri" w:hAnsi="Calibri" w:cs="Calibri"/>
          <w:color w:val="000000" w:themeColor="text1"/>
          <w:sz w:val="20"/>
          <w:szCs w:val="20"/>
        </w:rPr>
        <w:t>Music &amp; Arts is celebrating over 70 years as one of the nation’s largest band and orchestra instrument retailers and lessons providers, and is part of the Guitar Center family of brands. Based in Frederick, MD, the company operates more than 260 stores specializing in instruments sales and rentals, lessons for musicians of all levels and a nationwide repair network, serving educators, musicians and parents. More than 2</w:t>
      </w:r>
      <w:r w:rsidR="000C17E2" w:rsidRPr="003B20AA">
        <w:rPr>
          <w:rFonts w:ascii="Calibri" w:hAnsi="Calibri" w:cs="Calibri"/>
          <w:color w:val="000000" w:themeColor="text1"/>
          <w:sz w:val="20"/>
          <w:szCs w:val="20"/>
        </w:rPr>
        <w:t>50</w:t>
      </w:r>
      <w:r w:rsidRPr="003B20AA">
        <w:rPr>
          <w:rFonts w:ascii="Calibri" w:hAnsi="Calibri" w:cs="Calibri"/>
          <w:color w:val="000000" w:themeColor="text1"/>
          <w:sz w:val="20"/>
          <w:szCs w:val="20"/>
        </w:rPr>
        <w:t xml:space="preserve"> Music &amp; Arts educational representatives provide personalized service to the music educators in their communities, supporting them and their students with in-school service calls, rentals and repairs. Through offering its services, Music &amp; Arts spreads the power of the band and orchestra experience to transform lives, enrich communities and stir the soul.</w:t>
      </w:r>
    </w:p>
    <w:p w14:paraId="49304FFE" w14:textId="77777777" w:rsidR="0012525C" w:rsidRPr="003B20AA" w:rsidRDefault="0012525C" w:rsidP="0012525C">
      <w:pPr>
        <w:pStyle w:val="Normal1"/>
        <w:rPr>
          <w:rFonts w:ascii="Calibri" w:hAnsi="Calibri" w:cs="Calibri"/>
          <w:color w:val="000000" w:themeColor="text1"/>
          <w:sz w:val="20"/>
          <w:szCs w:val="20"/>
        </w:rPr>
      </w:pPr>
    </w:p>
    <w:p w14:paraId="5D79A31B" w14:textId="77777777" w:rsidR="0012525C" w:rsidRPr="003B20AA" w:rsidRDefault="0012525C" w:rsidP="0012525C">
      <w:pPr>
        <w:pStyle w:val="Normal1"/>
        <w:rPr>
          <w:rFonts w:ascii="Calibri" w:hAnsi="Calibri" w:cs="Calibri"/>
          <w:b/>
          <w:color w:val="000000" w:themeColor="text1"/>
          <w:sz w:val="20"/>
          <w:szCs w:val="20"/>
        </w:rPr>
      </w:pPr>
      <w:r w:rsidRPr="003B20AA">
        <w:rPr>
          <w:rFonts w:ascii="Calibri" w:hAnsi="Calibri" w:cs="Calibri"/>
          <w:b/>
          <w:color w:val="000000" w:themeColor="text1"/>
          <w:sz w:val="20"/>
          <w:szCs w:val="20"/>
        </w:rPr>
        <w:t>FOR MORE INFORMATION PLEASE CONTACT:</w:t>
      </w:r>
    </w:p>
    <w:p w14:paraId="1E7328DD" w14:textId="48449835" w:rsidR="0012525C" w:rsidRPr="003B20AA" w:rsidRDefault="0012525C" w:rsidP="0012525C">
      <w:pPr>
        <w:pStyle w:val="Normal100"/>
        <w:numPr>
          <w:ilvl w:val="0"/>
          <w:numId w:val="1"/>
        </w:numPr>
        <w:pBdr>
          <w:top w:val="none" w:sz="0" w:space="0" w:color="auto"/>
          <w:left w:val="none" w:sz="0" w:space="0" w:color="auto"/>
          <w:bottom w:val="none" w:sz="0" w:space="0" w:color="auto"/>
          <w:right w:val="none" w:sz="0" w:space="0" w:color="auto"/>
          <w:between w:val="none" w:sz="0" w:space="0" w:color="auto"/>
        </w:pBdr>
        <w:rPr>
          <w:rFonts w:ascii="Calibri" w:hAnsi="Calibri" w:cs="Calibri"/>
          <w:color w:val="000000" w:themeColor="text1"/>
          <w:sz w:val="20"/>
          <w:szCs w:val="20"/>
        </w:rPr>
      </w:pPr>
      <w:r w:rsidRPr="003B20AA">
        <w:rPr>
          <w:rFonts w:ascii="Calibri" w:hAnsi="Calibri" w:cs="Calibri"/>
          <w:color w:val="000000" w:themeColor="text1"/>
          <w:sz w:val="20"/>
          <w:szCs w:val="20"/>
        </w:rPr>
        <w:t xml:space="preserve">Laura Lawrence | Music &amp; Arts – Marketing Director | </w:t>
      </w:r>
      <w:r w:rsidR="000C17E2" w:rsidRPr="003B20AA">
        <w:rPr>
          <w:rFonts w:ascii="Calibri" w:hAnsi="Calibri" w:cs="Calibri"/>
          <w:color w:val="000000" w:themeColor="text1"/>
          <w:sz w:val="20"/>
          <w:szCs w:val="20"/>
        </w:rPr>
        <w:t>520.850.3795</w:t>
      </w:r>
      <w:r w:rsidRPr="003B20AA">
        <w:rPr>
          <w:rFonts w:ascii="Calibri" w:hAnsi="Calibri" w:cs="Calibri"/>
          <w:color w:val="000000" w:themeColor="text1"/>
          <w:sz w:val="20"/>
          <w:szCs w:val="20"/>
        </w:rPr>
        <w:t xml:space="preserve"> | </w:t>
      </w:r>
      <w:hyperlink r:id="rId14" w:history="1">
        <w:r w:rsidRPr="003B20AA">
          <w:rPr>
            <w:rStyle w:val="Hyperlink"/>
            <w:rFonts w:ascii="Calibri" w:hAnsi="Calibri" w:cs="Calibri"/>
            <w:sz w:val="20"/>
            <w:szCs w:val="20"/>
          </w:rPr>
          <w:t>laura.lawrence@musicarts.com</w:t>
        </w:r>
      </w:hyperlink>
      <w:r w:rsidRPr="003B20AA">
        <w:rPr>
          <w:rFonts w:ascii="Calibri" w:hAnsi="Calibri" w:cs="Calibri"/>
          <w:color w:val="000000" w:themeColor="text1"/>
          <w:sz w:val="20"/>
          <w:szCs w:val="20"/>
        </w:rPr>
        <w:t xml:space="preserve">  </w:t>
      </w:r>
    </w:p>
    <w:p w14:paraId="42F368E6" w14:textId="77777777" w:rsidR="0012525C" w:rsidRPr="003B20AA" w:rsidRDefault="0012525C" w:rsidP="0012525C">
      <w:pPr>
        <w:pStyle w:val="Normal1"/>
        <w:numPr>
          <w:ilvl w:val="0"/>
          <w:numId w:val="1"/>
        </w:numPr>
        <w:rPr>
          <w:rFonts w:ascii="Calibri" w:hAnsi="Calibri" w:cs="Calibri"/>
          <w:color w:val="000000" w:themeColor="text1"/>
          <w:sz w:val="20"/>
          <w:szCs w:val="20"/>
        </w:rPr>
      </w:pPr>
      <w:r w:rsidRPr="003B20AA">
        <w:rPr>
          <w:rFonts w:ascii="Calibri" w:hAnsi="Calibri" w:cs="Calibri"/>
          <w:color w:val="000000" w:themeColor="text1"/>
          <w:sz w:val="20"/>
          <w:szCs w:val="20"/>
        </w:rPr>
        <w:t xml:space="preserve">Clyne Media | 615.662.1616 | </w:t>
      </w:r>
      <w:hyperlink r:id="rId15" w:history="1">
        <w:r w:rsidRPr="003B20AA">
          <w:rPr>
            <w:rStyle w:val="Hyperlink"/>
            <w:rFonts w:ascii="Calibri" w:hAnsi="Calibri" w:cs="Calibri"/>
            <w:color w:val="000000" w:themeColor="text1"/>
            <w:sz w:val="20"/>
            <w:szCs w:val="20"/>
          </w:rPr>
          <w:t>pr@clynemedia.com</w:t>
        </w:r>
      </w:hyperlink>
      <w:r w:rsidRPr="003B20AA">
        <w:rPr>
          <w:rFonts w:ascii="Calibri" w:hAnsi="Calibri" w:cs="Calibri"/>
          <w:color w:val="000000" w:themeColor="text1"/>
          <w:sz w:val="20"/>
          <w:szCs w:val="20"/>
        </w:rPr>
        <w:t xml:space="preserve">    </w:t>
      </w:r>
    </w:p>
    <w:p w14:paraId="0F0C0564" w14:textId="77777777" w:rsidR="0012525C" w:rsidRPr="003B20AA" w:rsidRDefault="0012525C" w:rsidP="0012525C">
      <w:pPr>
        <w:rPr>
          <w:rFonts w:ascii="Calibri" w:hAnsi="Calibri" w:cs="Calibri"/>
          <w:color w:val="000000" w:themeColor="text1"/>
          <w:sz w:val="20"/>
          <w:szCs w:val="20"/>
        </w:rPr>
        <w:sectPr w:rsidR="0012525C" w:rsidRPr="003B20AA" w:rsidSect="00903F08">
          <w:type w:val="continuous"/>
          <w:pgSz w:w="12240" w:h="15840"/>
          <w:pgMar w:top="1080" w:right="1080" w:bottom="2160" w:left="1080" w:header="720" w:footer="720" w:gutter="0"/>
          <w:pgNumType w:start="1"/>
          <w:cols w:space="720"/>
          <w:titlePg/>
        </w:sectPr>
      </w:pPr>
      <w:bookmarkStart w:id="1" w:name="kix.4eurxy1mnkq9" w:colFirst="0" w:colLast="0"/>
      <w:bookmarkEnd w:id="1"/>
    </w:p>
    <w:p w14:paraId="5B378BE4" w14:textId="77777777" w:rsidR="0012525C" w:rsidRPr="003B20AA" w:rsidRDefault="0012525C" w:rsidP="0012525C">
      <w:pPr>
        <w:rPr>
          <w:rFonts w:ascii="Calibri" w:hAnsi="Calibri" w:cs="Calibri"/>
          <w:color w:val="000000" w:themeColor="text1"/>
          <w:sz w:val="20"/>
          <w:szCs w:val="20"/>
        </w:rPr>
      </w:pPr>
    </w:p>
    <w:p w14:paraId="7CFE9D5D" w14:textId="77777777" w:rsidR="0012525C" w:rsidRPr="003B20AA" w:rsidRDefault="0012525C" w:rsidP="0012525C">
      <w:pPr>
        <w:rPr>
          <w:rFonts w:ascii="Calibri" w:hAnsi="Calibri" w:cs="Calibri"/>
        </w:rPr>
      </w:pPr>
    </w:p>
    <w:p w14:paraId="7B311903" w14:textId="77777777" w:rsidR="00475854" w:rsidRPr="003B20AA" w:rsidRDefault="00475854"/>
    <w:sectPr w:rsidR="00475854" w:rsidRPr="003B20AA" w:rsidSect="00903F08">
      <w:type w:val="continuous"/>
      <w:pgSz w:w="12240" w:h="15840"/>
      <w:pgMar w:top="1080" w:right="1080" w:bottom="216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AC7B" w14:textId="77777777" w:rsidR="00903F08" w:rsidRDefault="00903F08">
      <w:pPr>
        <w:spacing w:line="240" w:lineRule="auto"/>
      </w:pPr>
      <w:r>
        <w:separator/>
      </w:r>
    </w:p>
  </w:endnote>
  <w:endnote w:type="continuationSeparator" w:id="0">
    <w:p w14:paraId="2C5275D5" w14:textId="77777777" w:rsidR="00903F08" w:rsidRDefault="00903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636C" w14:textId="77777777" w:rsidR="003A4E69" w:rsidRDefault="00000000">
    <w:pPr>
      <w:pStyle w:val="Footer"/>
    </w:pPr>
    <w:r>
      <w:rPr>
        <w:noProof/>
      </w:rPr>
      <w:drawing>
        <wp:anchor distT="0" distB="0" distL="114300" distR="114300" simplePos="0" relativeHeight="251659264" behindDoc="0" locked="0" layoutInCell="1" allowOverlap="1" wp14:anchorId="3859B30A" wp14:editId="64365FA5">
          <wp:simplePos x="0" y="0"/>
          <wp:positionH relativeFrom="column">
            <wp:posOffset>-876300</wp:posOffset>
          </wp:positionH>
          <wp:positionV relativeFrom="paragraph">
            <wp:posOffset>-677545</wp:posOffset>
          </wp:positionV>
          <wp:extent cx="8001000" cy="914400"/>
          <wp:effectExtent l="0" t="0" r="0" b="0"/>
          <wp:wrapNone/>
          <wp:docPr id="6" name="Picture 6"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DED2" w14:textId="77777777" w:rsidR="00903F08" w:rsidRDefault="00903F08">
      <w:pPr>
        <w:spacing w:line="240" w:lineRule="auto"/>
      </w:pPr>
      <w:r>
        <w:separator/>
      </w:r>
    </w:p>
  </w:footnote>
  <w:footnote w:type="continuationSeparator" w:id="0">
    <w:p w14:paraId="1D3BE71A" w14:textId="77777777" w:rsidR="00903F08" w:rsidRDefault="00903F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C55E9"/>
    <w:multiLevelType w:val="hybridMultilevel"/>
    <w:tmpl w:val="41DA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09462">
    <w:abstractNumId w:val="1"/>
  </w:num>
  <w:num w:numId="2" w16cid:durableId="67600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5C"/>
    <w:rsid w:val="000C17E2"/>
    <w:rsid w:val="0012525C"/>
    <w:rsid w:val="002E7812"/>
    <w:rsid w:val="00397EA5"/>
    <w:rsid w:val="003A4E69"/>
    <w:rsid w:val="003B20AA"/>
    <w:rsid w:val="003B54E8"/>
    <w:rsid w:val="003D4244"/>
    <w:rsid w:val="00474B53"/>
    <w:rsid w:val="00475854"/>
    <w:rsid w:val="0053460A"/>
    <w:rsid w:val="00542E78"/>
    <w:rsid w:val="00543B49"/>
    <w:rsid w:val="007F7FBF"/>
    <w:rsid w:val="00903F08"/>
    <w:rsid w:val="00924BA9"/>
    <w:rsid w:val="00972E29"/>
    <w:rsid w:val="009A0BBA"/>
    <w:rsid w:val="009C48DA"/>
    <w:rsid w:val="00AF408D"/>
    <w:rsid w:val="00BB33D2"/>
    <w:rsid w:val="00DC715D"/>
    <w:rsid w:val="00F67DBB"/>
    <w:rsid w:val="00F83413"/>
    <w:rsid w:val="00F93A73"/>
    <w:rsid w:val="00FA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F6E7"/>
  <w15:chartTrackingRefBased/>
  <w15:docId w15:val="{2CE21D10-A504-486A-B6A6-51E3E4B5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25C"/>
    <w:pPr>
      <w:spacing w:after="0" w:line="276" w:lineRule="auto"/>
    </w:pPr>
    <w:rPr>
      <w:rFonts w:ascii="Arial" w:eastAsia="Arial" w:hAnsi="Arial" w:cs="Arial"/>
      <w:color w:val="000000"/>
      <w:kern w:val="0"/>
    </w:rPr>
  </w:style>
  <w:style w:type="paragraph" w:styleId="Heading1">
    <w:name w:val="heading 1"/>
    <w:basedOn w:val="Normal"/>
    <w:next w:val="Normal"/>
    <w:link w:val="Heading1Char"/>
    <w:uiPriority w:val="9"/>
    <w:qFormat/>
    <w:rsid w:val="00125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2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2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2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2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25C"/>
    <w:rPr>
      <w:rFonts w:eastAsiaTheme="majorEastAsia" w:cstheme="majorBidi"/>
      <w:color w:val="272727" w:themeColor="text1" w:themeTint="D8"/>
    </w:rPr>
  </w:style>
  <w:style w:type="paragraph" w:styleId="Title">
    <w:name w:val="Title"/>
    <w:basedOn w:val="Normal"/>
    <w:next w:val="Normal"/>
    <w:link w:val="TitleChar"/>
    <w:uiPriority w:val="10"/>
    <w:qFormat/>
    <w:rsid w:val="00125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25C"/>
    <w:pPr>
      <w:spacing w:before="160"/>
      <w:jc w:val="center"/>
    </w:pPr>
    <w:rPr>
      <w:i/>
      <w:iCs/>
      <w:color w:val="404040" w:themeColor="text1" w:themeTint="BF"/>
    </w:rPr>
  </w:style>
  <w:style w:type="character" w:customStyle="1" w:styleId="QuoteChar">
    <w:name w:val="Quote Char"/>
    <w:basedOn w:val="DefaultParagraphFont"/>
    <w:link w:val="Quote"/>
    <w:uiPriority w:val="29"/>
    <w:rsid w:val="0012525C"/>
    <w:rPr>
      <w:i/>
      <w:iCs/>
      <w:color w:val="404040" w:themeColor="text1" w:themeTint="BF"/>
    </w:rPr>
  </w:style>
  <w:style w:type="paragraph" w:styleId="ListParagraph">
    <w:name w:val="List Paragraph"/>
    <w:basedOn w:val="Normal"/>
    <w:uiPriority w:val="34"/>
    <w:qFormat/>
    <w:rsid w:val="0012525C"/>
    <w:pPr>
      <w:ind w:left="720"/>
      <w:contextualSpacing/>
    </w:pPr>
  </w:style>
  <w:style w:type="character" w:styleId="IntenseEmphasis">
    <w:name w:val="Intense Emphasis"/>
    <w:basedOn w:val="DefaultParagraphFont"/>
    <w:uiPriority w:val="21"/>
    <w:qFormat/>
    <w:rsid w:val="0012525C"/>
    <w:rPr>
      <w:i/>
      <w:iCs/>
      <w:color w:val="0F4761" w:themeColor="accent1" w:themeShade="BF"/>
    </w:rPr>
  </w:style>
  <w:style w:type="paragraph" w:styleId="IntenseQuote">
    <w:name w:val="Intense Quote"/>
    <w:basedOn w:val="Normal"/>
    <w:next w:val="Normal"/>
    <w:link w:val="IntenseQuoteChar"/>
    <w:uiPriority w:val="30"/>
    <w:qFormat/>
    <w:rsid w:val="0012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25C"/>
    <w:rPr>
      <w:i/>
      <w:iCs/>
      <w:color w:val="0F4761" w:themeColor="accent1" w:themeShade="BF"/>
    </w:rPr>
  </w:style>
  <w:style w:type="character" w:styleId="IntenseReference">
    <w:name w:val="Intense Reference"/>
    <w:basedOn w:val="DefaultParagraphFont"/>
    <w:uiPriority w:val="32"/>
    <w:qFormat/>
    <w:rsid w:val="0012525C"/>
    <w:rPr>
      <w:b/>
      <w:bCs/>
      <w:smallCaps/>
      <w:color w:val="0F4761" w:themeColor="accent1" w:themeShade="BF"/>
      <w:spacing w:val="5"/>
    </w:rPr>
  </w:style>
  <w:style w:type="paragraph" w:customStyle="1" w:styleId="Normal1">
    <w:name w:val="Normal1"/>
    <w:rsid w:val="0012525C"/>
    <w:pPr>
      <w:spacing w:after="0" w:line="276" w:lineRule="auto"/>
    </w:pPr>
    <w:rPr>
      <w:rFonts w:ascii="Arial" w:eastAsia="Arial" w:hAnsi="Arial" w:cs="Arial"/>
      <w:color w:val="000000"/>
      <w:kern w:val="0"/>
    </w:rPr>
  </w:style>
  <w:style w:type="character" w:styleId="Hyperlink">
    <w:name w:val="Hyperlink"/>
    <w:uiPriority w:val="99"/>
    <w:unhideWhenUsed/>
    <w:rsid w:val="0012525C"/>
    <w:rPr>
      <w:color w:val="0000FF"/>
      <w:u w:val="single"/>
    </w:rPr>
  </w:style>
  <w:style w:type="paragraph" w:styleId="Footer">
    <w:name w:val="footer"/>
    <w:basedOn w:val="Normal"/>
    <w:link w:val="FooterChar"/>
    <w:uiPriority w:val="99"/>
    <w:unhideWhenUsed/>
    <w:rsid w:val="0012525C"/>
    <w:pPr>
      <w:tabs>
        <w:tab w:val="center" w:pos="4680"/>
        <w:tab w:val="right" w:pos="9360"/>
      </w:tabs>
      <w:spacing w:line="240" w:lineRule="auto"/>
    </w:pPr>
  </w:style>
  <w:style w:type="character" w:customStyle="1" w:styleId="FooterChar">
    <w:name w:val="Footer Char"/>
    <w:basedOn w:val="DefaultParagraphFont"/>
    <w:link w:val="Footer"/>
    <w:uiPriority w:val="99"/>
    <w:rsid w:val="0012525C"/>
    <w:rPr>
      <w:rFonts w:ascii="Arial" w:eastAsia="Arial" w:hAnsi="Arial" w:cs="Arial"/>
      <w:color w:val="000000"/>
      <w:kern w:val="0"/>
    </w:rPr>
  </w:style>
  <w:style w:type="paragraph" w:customStyle="1" w:styleId="Normal2">
    <w:name w:val="Normal2"/>
    <w:rsid w:val="0012525C"/>
    <w:pPr>
      <w:spacing w:after="0" w:line="276" w:lineRule="auto"/>
    </w:pPr>
    <w:rPr>
      <w:rFonts w:ascii="Arial" w:eastAsia="Arial" w:hAnsi="Arial" w:cs="Arial"/>
      <w:color w:val="000000"/>
      <w:kern w:val="0"/>
    </w:rPr>
  </w:style>
  <w:style w:type="paragraph" w:customStyle="1" w:styleId="Normal100">
    <w:name w:val="Normal100"/>
    <w:rsid w:val="0012525C"/>
    <w:pPr>
      <w:pBdr>
        <w:top w:val="nil"/>
        <w:left w:val="nil"/>
        <w:bottom w:val="nil"/>
        <w:right w:val="nil"/>
        <w:between w:val="nil"/>
      </w:pBdr>
      <w:spacing w:after="0" w:line="276" w:lineRule="auto"/>
    </w:pPr>
    <w:rPr>
      <w:rFonts w:ascii="Arial" w:eastAsia="Arial" w:hAnsi="Arial" w:cs="Arial"/>
      <w:color w:val="000000"/>
      <w:kern w:val="0"/>
    </w:rPr>
  </w:style>
  <w:style w:type="character" w:styleId="CommentReference">
    <w:name w:val="annotation reference"/>
    <w:basedOn w:val="DefaultParagraphFont"/>
    <w:uiPriority w:val="99"/>
    <w:semiHidden/>
    <w:unhideWhenUsed/>
    <w:rsid w:val="0012525C"/>
    <w:rPr>
      <w:sz w:val="16"/>
      <w:szCs w:val="16"/>
    </w:rPr>
  </w:style>
  <w:style w:type="paragraph" w:styleId="CommentText">
    <w:name w:val="annotation text"/>
    <w:basedOn w:val="Normal"/>
    <w:link w:val="CommentTextChar"/>
    <w:uiPriority w:val="99"/>
    <w:unhideWhenUsed/>
    <w:rsid w:val="0012525C"/>
    <w:pPr>
      <w:spacing w:line="240" w:lineRule="auto"/>
    </w:pPr>
    <w:rPr>
      <w:sz w:val="20"/>
      <w:szCs w:val="20"/>
    </w:rPr>
  </w:style>
  <w:style w:type="character" w:customStyle="1" w:styleId="CommentTextChar">
    <w:name w:val="Comment Text Char"/>
    <w:basedOn w:val="DefaultParagraphFont"/>
    <w:link w:val="CommentText"/>
    <w:uiPriority w:val="99"/>
    <w:rsid w:val="0012525C"/>
    <w:rPr>
      <w:rFonts w:ascii="Arial" w:eastAsia="Arial" w:hAnsi="Arial" w:cs="Arial"/>
      <w:color w:val="000000"/>
      <w:kern w:val="0"/>
      <w:sz w:val="20"/>
      <w:szCs w:val="20"/>
    </w:rPr>
  </w:style>
  <w:style w:type="paragraph" w:styleId="Revision">
    <w:name w:val="Revision"/>
    <w:hidden/>
    <w:uiPriority w:val="99"/>
    <w:semiHidden/>
    <w:rsid w:val="00AF408D"/>
    <w:pPr>
      <w:spacing w:after="0" w:line="240" w:lineRule="auto"/>
    </w:pPr>
    <w:rPr>
      <w:rFonts w:ascii="Arial" w:eastAsia="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usicart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usicarts.com/cms/upgrade-your-soun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vault.musicarts.com/upgrade-your-sound-student-vs-professional-instruments/" TargetMode="External"/><Relationship Id="rId5" Type="http://schemas.openxmlformats.org/officeDocument/2006/relationships/footnotes" Target="footnotes.xml"/><Relationship Id="rId15" Type="http://schemas.openxmlformats.org/officeDocument/2006/relationships/hyperlink" Target="mailto:pr@clynemedia.com" TargetMode="External"/><Relationship Id="rId10" Type="http://schemas.openxmlformats.org/officeDocument/2006/relationships/hyperlink" Target="https://www.musicarts.com/cms/upgrade-your-sound" TargetMode="External"/><Relationship Id="rId4" Type="http://schemas.openxmlformats.org/officeDocument/2006/relationships/webSettings" Target="webSettings.xml"/><Relationship Id="rId9" Type="http://schemas.openxmlformats.org/officeDocument/2006/relationships/hyperlink" Target="https://www.musicarts.com/" TargetMode="External"/><Relationship Id="rId14" Type="http://schemas.openxmlformats.org/officeDocument/2006/relationships/hyperlink" Target="mailto:laura.lawrence@musicart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754</Words>
  <Characters>4298</Characters>
  <Application>Microsoft Office Word</Application>
  <DocSecurity>0</DocSecurity>
  <Lines>35</Lines>
  <Paragraphs>10</Paragraphs>
  <ScaleCrop>false</ScaleCrop>
  <Company>Music and Arts</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Rosendorf</dc:creator>
  <cp:keywords/>
  <dc:description/>
  <cp:lastModifiedBy>Tom Schreck</cp:lastModifiedBy>
  <cp:revision>7</cp:revision>
  <dcterms:created xsi:type="dcterms:W3CDTF">2024-04-08T03:39:00Z</dcterms:created>
  <dcterms:modified xsi:type="dcterms:W3CDTF">2024-04-09T20:16:00Z</dcterms:modified>
</cp:coreProperties>
</file>