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2B8FB" w14:textId="7749241D" w:rsidR="0016593C" w:rsidRDefault="0061424E" w:rsidP="0061424E">
      <w:pPr>
        <w:pBdr>
          <w:top w:val="nil"/>
          <w:left w:val="nil"/>
          <w:bottom w:val="nil"/>
          <w:right w:val="nil"/>
          <w:between w:val="nil"/>
        </w:pBdr>
        <w:snapToGrid w:val="0"/>
        <w:spacing w:after="0" w:line="240" w:lineRule="auto"/>
        <w:contextualSpacing/>
        <w:rPr>
          <w:color w:val="000000"/>
          <w:sz w:val="24"/>
          <w:szCs w:val="24"/>
        </w:rPr>
      </w:pPr>
      <w:r>
        <w:rPr>
          <w:noProof/>
          <w:color w:val="000000"/>
          <w:sz w:val="24"/>
          <w:szCs w:val="24"/>
        </w:rPr>
        <w:drawing>
          <wp:inline distT="0" distB="0" distL="0" distR="0" wp14:anchorId="79EC59B0" wp14:editId="73900628">
            <wp:extent cx="1810668" cy="290945"/>
            <wp:effectExtent l="0" t="0" r="571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6975" cy="316061"/>
                    </a:xfrm>
                    <a:prstGeom prst="rect">
                      <a:avLst/>
                    </a:prstGeom>
                  </pic:spPr>
                </pic:pic>
              </a:graphicData>
            </a:graphic>
          </wp:inline>
        </w:drawing>
      </w:r>
    </w:p>
    <w:p w14:paraId="4BFB68D7" w14:textId="77777777" w:rsidR="0061424E" w:rsidRDefault="0061424E" w:rsidP="0061424E">
      <w:pPr>
        <w:pBdr>
          <w:top w:val="nil"/>
          <w:left w:val="nil"/>
          <w:bottom w:val="nil"/>
          <w:right w:val="nil"/>
          <w:between w:val="nil"/>
        </w:pBdr>
        <w:snapToGrid w:val="0"/>
        <w:spacing w:after="0" w:line="240" w:lineRule="auto"/>
        <w:contextualSpacing/>
        <w:rPr>
          <w:color w:val="000000"/>
          <w:sz w:val="24"/>
          <w:szCs w:val="24"/>
        </w:rPr>
      </w:pPr>
    </w:p>
    <w:p w14:paraId="4CFF6786" w14:textId="29C9C364" w:rsidR="0016593C" w:rsidRPr="0061424E" w:rsidRDefault="007B1C26" w:rsidP="0061424E">
      <w:pPr>
        <w:pBdr>
          <w:top w:val="nil"/>
          <w:left w:val="nil"/>
          <w:bottom w:val="nil"/>
          <w:right w:val="nil"/>
          <w:between w:val="nil"/>
        </w:pBdr>
        <w:snapToGrid w:val="0"/>
        <w:spacing w:after="0" w:line="240" w:lineRule="auto"/>
        <w:contextualSpacing/>
        <w:jc w:val="center"/>
        <w:rPr>
          <w:b/>
          <w:color w:val="000000"/>
          <w:sz w:val="28"/>
          <w:szCs w:val="28"/>
        </w:rPr>
      </w:pPr>
      <w:r w:rsidRPr="007B1C26">
        <w:rPr>
          <w:b/>
          <w:color w:val="000000"/>
          <w:sz w:val="28"/>
          <w:szCs w:val="28"/>
        </w:rPr>
        <w:t xml:space="preserve">Music &amp; Arts </w:t>
      </w:r>
      <w:r w:rsidR="0091625B">
        <w:rPr>
          <w:b/>
          <w:color w:val="000000"/>
          <w:sz w:val="28"/>
          <w:szCs w:val="28"/>
        </w:rPr>
        <w:t xml:space="preserve">Continues Its Commitment to Music Education </w:t>
      </w:r>
      <w:r w:rsidR="0091625B" w:rsidRPr="007B1C26">
        <w:rPr>
          <w:b/>
          <w:color w:val="000000"/>
          <w:sz w:val="28"/>
          <w:szCs w:val="28"/>
        </w:rPr>
        <w:t xml:space="preserve">with </w:t>
      </w:r>
      <w:r w:rsidR="0091625B">
        <w:rPr>
          <w:b/>
          <w:color w:val="000000"/>
          <w:sz w:val="28"/>
          <w:szCs w:val="28"/>
        </w:rPr>
        <w:t>I</w:t>
      </w:r>
      <w:r w:rsidR="0091625B" w:rsidRPr="007B1C26">
        <w:rPr>
          <w:b/>
          <w:color w:val="000000"/>
          <w:sz w:val="28"/>
          <w:szCs w:val="28"/>
        </w:rPr>
        <w:t xml:space="preserve">ts </w:t>
      </w:r>
      <w:r w:rsidR="0091625B">
        <w:rPr>
          <w:b/>
          <w:color w:val="000000"/>
          <w:sz w:val="28"/>
          <w:szCs w:val="28"/>
        </w:rPr>
        <w:t>L</w:t>
      </w:r>
      <w:r w:rsidR="0091625B" w:rsidRPr="007B1C26">
        <w:rPr>
          <w:b/>
          <w:color w:val="000000"/>
          <w:sz w:val="28"/>
          <w:szCs w:val="28"/>
        </w:rPr>
        <w:t xml:space="preserve">atest and </w:t>
      </w:r>
      <w:r w:rsidR="0091625B">
        <w:rPr>
          <w:b/>
          <w:color w:val="000000"/>
          <w:sz w:val="28"/>
          <w:szCs w:val="28"/>
        </w:rPr>
        <w:t>L</w:t>
      </w:r>
      <w:r w:rsidR="0091625B" w:rsidRPr="007B1C26">
        <w:rPr>
          <w:b/>
          <w:color w:val="000000"/>
          <w:sz w:val="28"/>
          <w:szCs w:val="28"/>
        </w:rPr>
        <w:t xml:space="preserve">argest </w:t>
      </w:r>
      <w:r w:rsidR="0091625B">
        <w:rPr>
          <w:b/>
          <w:color w:val="000000"/>
          <w:sz w:val="28"/>
          <w:szCs w:val="28"/>
        </w:rPr>
        <w:t>A</w:t>
      </w:r>
      <w:r w:rsidR="0091625B" w:rsidRPr="007B1C26">
        <w:rPr>
          <w:b/>
          <w:color w:val="000000"/>
          <w:sz w:val="28"/>
          <w:szCs w:val="28"/>
        </w:rPr>
        <w:t>cquisition, Atlanta-</w:t>
      </w:r>
      <w:r w:rsidR="0091625B">
        <w:rPr>
          <w:b/>
          <w:color w:val="000000"/>
          <w:sz w:val="28"/>
          <w:szCs w:val="28"/>
        </w:rPr>
        <w:t>B</w:t>
      </w:r>
      <w:r w:rsidR="0091625B" w:rsidRPr="007B1C26">
        <w:rPr>
          <w:b/>
          <w:color w:val="000000"/>
          <w:sz w:val="28"/>
          <w:szCs w:val="28"/>
        </w:rPr>
        <w:t>ased Ken Stanton Music</w:t>
      </w:r>
    </w:p>
    <w:p w14:paraId="708606E6" w14:textId="77777777" w:rsidR="00F0748E" w:rsidRDefault="00F0748E" w:rsidP="0073614F">
      <w:pPr>
        <w:snapToGrid w:val="0"/>
        <w:spacing w:after="0" w:line="240" w:lineRule="auto"/>
        <w:contextualSpacing/>
        <w:jc w:val="center"/>
        <w:rPr>
          <w:i/>
        </w:rPr>
      </w:pPr>
    </w:p>
    <w:p w14:paraId="5A1E3F94" w14:textId="7335A8C4" w:rsidR="00EE3E9D" w:rsidRDefault="00EE3E9D" w:rsidP="007B2E2B">
      <w:pPr>
        <w:snapToGrid w:val="0"/>
        <w:spacing w:after="0" w:line="240" w:lineRule="auto"/>
        <w:contextualSpacing/>
        <w:jc w:val="center"/>
        <w:rPr>
          <w:i/>
        </w:rPr>
      </w:pPr>
      <w:r w:rsidRPr="007B1C26">
        <w:rPr>
          <w:i/>
        </w:rPr>
        <w:t>With this acquisition, M</w:t>
      </w:r>
      <w:r>
        <w:rPr>
          <w:i/>
        </w:rPr>
        <w:t xml:space="preserve">usic </w:t>
      </w:r>
      <w:r w:rsidRPr="007B1C26">
        <w:rPr>
          <w:i/>
        </w:rPr>
        <w:t>&amp;</w:t>
      </w:r>
      <w:r>
        <w:rPr>
          <w:i/>
        </w:rPr>
        <w:t xml:space="preserve"> </w:t>
      </w:r>
      <w:r w:rsidRPr="007B1C26">
        <w:rPr>
          <w:i/>
        </w:rPr>
        <w:t>A</w:t>
      </w:r>
      <w:r>
        <w:rPr>
          <w:i/>
        </w:rPr>
        <w:t>rts</w:t>
      </w:r>
      <w:r w:rsidR="00CE775B">
        <w:rPr>
          <w:i/>
        </w:rPr>
        <w:t>, celebrating its 70</w:t>
      </w:r>
      <w:r w:rsidR="00CE775B" w:rsidRPr="00183CCF">
        <w:rPr>
          <w:i/>
          <w:vertAlign w:val="superscript"/>
        </w:rPr>
        <w:t>th</w:t>
      </w:r>
      <w:r w:rsidR="00CE775B">
        <w:rPr>
          <w:i/>
        </w:rPr>
        <w:t xml:space="preserve"> anniversary,</w:t>
      </w:r>
      <w:r w:rsidRPr="007B1C26">
        <w:rPr>
          <w:i/>
        </w:rPr>
        <w:t xml:space="preserve"> postures itself for ongoing growth and expansion in 2022 and beyond</w:t>
      </w:r>
    </w:p>
    <w:p w14:paraId="093CD3D4" w14:textId="77777777" w:rsidR="0061424E" w:rsidRPr="007B1C26" w:rsidRDefault="0061424E" w:rsidP="0073614F">
      <w:pPr>
        <w:snapToGrid w:val="0"/>
        <w:spacing w:after="0" w:line="240" w:lineRule="auto"/>
        <w:contextualSpacing/>
        <w:jc w:val="center"/>
        <w:rPr>
          <w:i/>
        </w:rPr>
      </w:pPr>
    </w:p>
    <w:p w14:paraId="382ACF69" w14:textId="4D52FB21" w:rsidR="0016593C" w:rsidRDefault="00CA509B" w:rsidP="0073614F">
      <w:pPr>
        <w:snapToGrid w:val="0"/>
        <w:spacing w:after="0" w:line="240" w:lineRule="auto"/>
        <w:contextualSpacing/>
      </w:pPr>
      <w:r>
        <w:rPr>
          <w:b/>
        </w:rPr>
        <w:t>Frederick</w:t>
      </w:r>
      <w:r w:rsidR="004235AA">
        <w:rPr>
          <w:b/>
        </w:rPr>
        <w:t xml:space="preserve">, </w:t>
      </w:r>
      <w:r w:rsidR="0061424E">
        <w:rPr>
          <w:b/>
        </w:rPr>
        <w:t>MD</w:t>
      </w:r>
      <w:r w:rsidR="004235AA">
        <w:rPr>
          <w:b/>
        </w:rPr>
        <w:t xml:space="preserve"> </w:t>
      </w:r>
      <w:r w:rsidR="004235AA">
        <w:t>(</w:t>
      </w:r>
      <w:r w:rsidR="00461974">
        <w:t>June</w:t>
      </w:r>
      <w:r w:rsidR="00F52B75">
        <w:t xml:space="preserve"> </w:t>
      </w:r>
      <w:r w:rsidR="00461974">
        <w:t>1</w:t>
      </w:r>
      <w:r w:rsidR="00102498">
        <w:t>5</w:t>
      </w:r>
      <w:r w:rsidR="004235AA">
        <w:t>, 2022)</w:t>
      </w:r>
      <w:r w:rsidR="004235AA">
        <w:rPr>
          <w:color w:val="000000"/>
        </w:rPr>
        <w:t xml:space="preserve"> –</w:t>
      </w:r>
      <w:r w:rsidR="007B1C26">
        <w:t xml:space="preserve"> </w:t>
      </w:r>
      <w:hyperlink r:id="rId6">
        <w:r w:rsidR="0073614F" w:rsidRPr="0073614F">
          <w:rPr>
            <w:rStyle w:val="Hyperlink"/>
          </w:rPr>
          <w:t>Music &amp; Arts</w:t>
        </w:r>
      </w:hyperlink>
      <w:r w:rsidR="0073614F" w:rsidRPr="0073614F">
        <w:t>, one of the nation’s largest musical instrument retailers and lesson providers</w:t>
      </w:r>
      <w:r w:rsidR="0073614F">
        <w:t xml:space="preserve"> and part of the </w:t>
      </w:r>
      <w:hyperlink r:id="rId7" w:history="1">
        <w:r w:rsidR="0073614F" w:rsidRPr="00F0748E">
          <w:rPr>
            <w:rStyle w:val="Hyperlink"/>
          </w:rPr>
          <w:t>Guitar Center</w:t>
        </w:r>
      </w:hyperlink>
      <w:r w:rsidR="0073614F">
        <w:t xml:space="preserve"> family of brands, </w:t>
      </w:r>
      <w:r w:rsidR="00F0748E" w:rsidRPr="00F0748E">
        <w:t>announce</w:t>
      </w:r>
      <w:r w:rsidR="0054720A">
        <w:t>s</w:t>
      </w:r>
      <w:r w:rsidR="00F0748E" w:rsidRPr="00F0748E">
        <w:t xml:space="preserve"> the </w:t>
      </w:r>
      <w:r w:rsidR="007858FA">
        <w:t>acquisition</w:t>
      </w:r>
      <w:r w:rsidR="00F0748E" w:rsidRPr="00F0748E">
        <w:t xml:space="preserve"> of Ken Stanton Music, a major player in the Atlanta band-and-orchestra (B&amp;O) market. Music &amp; Arts, celebrating </w:t>
      </w:r>
      <w:r w:rsidR="007858FA" w:rsidRPr="00F0748E">
        <w:t>its</w:t>
      </w:r>
      <w:r w:rsidR="00F0748E" w:rsidRPr="00F0748E">
        <w:t xml:space="preserve"> 70</w:t>
      </w:r>
      <w:r w:rsidR="00F0748E" w:rsidRPr="00183CCF">
        <w:rPr>
          <w:vertAlign w:val="superscript"/>
        </w:rPr>
        <w:t>th</w:t>
      </w:r>
      <w:r w:rsidR="00DD4F32">
        <w:t xml:space="preserve"> anniversary this year</w:t>
      </w:r>
      <w:r w:rsidR="00F0748E" w:rsidRPr="00F0748E">
        <w:t xml:space="preserve">, </w:t>
      </w:r>
      <w:r w:rsidR="007A304F">
        <w:t>is deeply</w:t>
      </w:r>
      <w:r w:rsidR="00CA314B">
        <w:t xml:space="preserve"> </w:t>
      </w:r>
      <w:r w:rsidR="00C040A6">
        <w:t xml:space="preserve">committed </w:t>
      </w:r>
      <w:r w:rsidR="00CA314B">
        <w:t>to music education through sourcing musical instruments, lessons, repairs and rentals</w:t>
      </w:r>
      <w:r w:rsidR="00F0748E">
        <w:t xml:space="preserve"> in the B&amp;O market sector</w:t>
      </w:r>
      <w:r w:rsidR="00CA314B">
        <w:t xml:space="preserve"> to communities across the U.S. – serving students, parents and educators in the process. </w:t>
      </w:r>
      <w:r w:rsidR="00F0748E">
        <w:t>Since</w:t>
      </w:r>
      <w:r w:rsidR="0073614F">
        <w:t xml:space="preserve"> 2021 </w:t>
      </w:r>
      <w:r w:rsidR="00F0748E" w:rsidRPr="00F0748E">
        <w:t xml:space="preserve">the </w:t>
      </w:r>
      <w:r w:rsidR="00EF6585">
        <w:t>c</w:t>
      </w:r>
      <w:r w:rsidR="00F0748E" w:rsidRPr="00F0748E">
        <w:t>ompany has focused on increasing its market</w:t>
      </w:r>
      <w:r w:rsidR="007C5CE6">
        <w:t xml:space="preserve"> </w:t>
      </w:r>
      <w:r w:rsidR="00F0748E" w:rsidRPr="00F0748E">
        <w:t xml:space="preserve">share through both </w:t>
      </w:r>
      <w:r w:rsidR="0073614F">
        <w:t xml:space="preserve">organic openings and the acquisition of existing </w:t>
      </w:r>
      <w:r w:rsidR="006F4DF6">
        <w:t>stores</w:t>
      </w:r>
      <w:r w:rsidR="0073614F">
        <w:t xml:space="preserve"> in </w:t>
      </w:r>
      <w:r w:rsidR="00CA314B">
        <w:t>cities nationwide</w:t>
      </w:r>
      <w:r w:rsidR="0073614F">
        <w:t xml:space="preserve">. </w:t>
      </w:r>
    </w:p>
    <w:p w14:paraId="77953627" w14:textId="77777777" w:rsidR="007A304F" w:rsidRDefault="007A304F" w:rsidP="007F4A5F">
      <w:pPr>
        <w:snapToGrid w:val="0"/>
        <w:spacing w:after="0" w:line="240" w:lineRule="auto"/>
        <w:contextualSpacing/>
      </w:pPr>
    </w:p>
    <w:p w14:paraId="66D727CD" w14:textId="5E5380B9" w:rsidR="0073614F" w:rsidRDefault="0073614F" w:rsidP="0073614F">
      <w:pPr>
        <w:snapToGrid w:val="0"/>
        <w:spacing w:after="0" w:line="240" w:lineRule="auto"/>
        <w:contextualSpacing/>
      </w:pPr>
      <w:r>
        <w:t>Ken Stanton Music</w:t>
      </w:r>
      <w:r w:rsidR="00F0748E">
        <w:t xml:space="preserve"> represents </w:t>
      </w:r>
      <w:r w:rsidR="000A7898">
        <w:t>one</w:t>
      </w:r>
      <w:r w:rsidR="00742E0A">
        <w:t xml:space="preserve"> of</w:t>
      </w:r>
      <w:r w:rsidR="000A7898">
        <w:t xml:space="preserve"> </w:t>
      </w:r>
      <w:r w:rsidR="00F0748E">
        <w:t xml:space="preserve">Music &amp; Arts’ </w:t>
      </w:r>
      <w:r w:rsidR="001508FF">
        <w:t>largest</w:t>
      </w:r>
      <w:r w:rsidR="00BC3EB4">
        <w:t xml:space="preserve"> </w:t>
      </w:r>
      <w:r w:rsidR="007858FA">
        <w:t>acquisitions</w:t>
      </w:r>
      <w:r w:rsidR="00BC3EB4">
        <w:t xml:space="preserve"> in several years</w:t>
      </w:r>
      <w:r w:rsidR="000A7898">
        <w:t xml:space="preserve"> and</w:t>
      </w:r>
      <w:r w:rsidR="00F0748E" w:rsidRPr="00F0748E">
        <w:t xml:space="preserve"> supports the </w:t>
      </w:r>
      <w:r w:rsidR="00EF6585">
        <w:t>c</w:t>
      </w:r>
      <w:r w:rsidR="00F0748E" w:rsidRPr="00F0748E">
        <w:t xml:space="preserve">ompany’s ongoing </w:t>
      </w:r>
      <w:r w:rsidR="007858FA">
        <w:t>growth</w:t>
      </w:r>
      <w:r w:rsidR="00F0748E" w:rsidRPr="00F0748E">
        <w:t xml:space="preserve"> strategy. </w:t>
      </w:r>
      <w:r w:rsidR="00F0748E">
        <w:t xml:space="preserve">The </w:t>
      </w:r>
      <w:r w:rsidR="007858FA">
        <w:t>acquisition</w:t>
      </w:r>
      <w:r w:rsidR="00F0748E">
        <w:t xml:space="preserve"> </w:t>
      </w:r>
      <w:r w:rsidR="00CA314B">
        <w:t xml:space="preserve">includes four separate retail locations </w:t>
      </w:r>
      <w:r w:rsidR="00F0748E">
        <w:t xml:space="preserve">and </w:t>
      </w:r>
      <w:r w:rsidR="00CA314B">
        <w:t xml:space="preserve">a </w:t>
      </w:r>
      <w:r w:rsidR="0070357A">
        <w:t>warehouse</w:t>
      </w:r>
      <w:r w:rsidR="003F4D41">
        <w:t>/</w:t>
      </w:r>
      <w:r w:rsidR="00CA314B">
        <w:t>distribution center. Ken Stanton Music</w:t>
      </w:r>
      <w:r w:rsidR="00F0748E">
        <w:t>’s</w:t>
      </w:r>
      <w:r w:rsidR="00CA314B">
        <w:t xml:space="preserve"> services will continue uninterrupted as they </w:t>
      </w:r>
      <w:r w:rsidR="007A304F">
        <w:t>transition to</w:t>
      </w:r>
      <w:r w:rsidR="00CA314B">
        <w:t xml:space="preserve"> Music &amp; Arts locations. These stores will join </w:t>
      </w:r>
      <w:r w:rsidR="0058288D">
        <w:t xml:space="preserve">the </w:t>
      </w:r>
      <w:r w:rsidR="00742E0A">
        <w:t xml:space="preserve">existing </w:t>
      </w:r>
      <w:r w:rsidR="00CA314B">
        <w:t xml:space="preserve">Music &amp; Arts </w:t>
      </w:r>
      <w:r w:rsidR="0070357A">
        <w:t xml:space="preserve">stores </w:t>
      </w:r>
      <w:r w:rsidR="00CA314B">
        <w:t xml:space="preserve">in the </w:t>
      </w:r>
      <w:r w:rsidR="00F0748E">
        <w:t xml:space="preserve">broader Atlanta metro </w:t>
      </w:r>
      <w:r w:rsidR="00CA314B">
        <w:t>area</w:t>
      </w:r>
      <w:r w:rsidR="00F0748E">
        <w:t>,</w:t>
      </w:r>
      <w:r w:rsidR="008214A4">
        <w:t xml:space="preserve"> significantly enhanc</w:t>
      </w:r>
      <w:r w:rsidR="00F0748E">
        <w:t>ing Music &amp; Art</w:t>
      </w:r>
      <w:r w:rsidR="0058288D">
        <w:t>s</w:t>
      </w:r>
      <w:r w:rsidR="00F0748E">
        <w:t>’</w:t>
      </w:r>
      <w:r w:rsidR="008214A4">
        <w:t xml:space="preserve"> market share in the region</w:t>
      </w:r>
      <w:r w:rsidR="00A0139C">
        <w:t xml:space="preserve">. </w:t>
      </w:r>
    </w:p>
    <w:p w14:paraId="77787BA0" w14:textId="052114CD" w:rsidR="008214A4" w:rsidRDefault="008214A4" w:rsidP="0073614F">
      <w:pPr>
        <w:snapToGrid w:val="0"/>
        <w:spacing w:after="0" w:line="240" w:lineRule="auto"/>
        <w:contextualSpacing/>
      </w:pPr>
    </w:p>
    <w:p w14:paraId="6921EAEC" w14:textId="16DA433E" w:rsidR="00214AE9" w:rsidRDefault="00BC3EB4" w:rsidP="00214AE9">
      <w:pPr>
        <w:snapToGrid w:val="0"/>
        <w:spacing w:after="0" w:line="240" w:lineRule="auto"/>
        <w:contextualSpacing/>
      </w:pPr>
      <w:r>
        <w:t xml:space="preserve">Focusing on </w:t>
      </w:r>
      <w:r w:rsidR="00BD4116">
        <w:t xml:space="preserve">band </w:t>
      </w:r>
      <w:r>
        <w:t>&amp;</w:t>
      </w:r>
      <w:r w:rsidR="00BD4116">
        <w:t xml:space="preserve"> orchestra</w:t>
      </w:r>
      <w:r>
        <w:t>, guitars/drums, pro audio and more, Ken Stanton Music has been a</w:t>
      </w:r>
      <w:r w:rsidR="00BD4116">
        <w:t xml:space="preserve"> musical </w:t>
      </w:r>
      <w:r w:rsidR="007858FA">
        <w:t>instrument</w:t>
      </w:r>
      <w:r>
        <w:t xml:space="preserve"> powerhouse since its founding</w:t>
      </w:r>
      <w:r w:rsidR="003C15BC">
        <w:t xml:space="preserve"> in 1949</w:t>
      </w:r>
      <w:r>
        <w:t xml:space="preserve">. </w:t>
      </w:r>
      <w:r w:rsidR="00F0748E">
        <w:t>Its</w:t>
      </w:r>
      <w:r>
        <w:t xml:space="preserve"> locations in Marietta, Alpharetta, West Cobb and Stone Mountain</w:t>
      </w:r>
      <w:r w:rsidR="00F0748E">
        <w:t xml:space="preserve"> include </w:t>
      </w:r>
      <w:r>
        <w:t>strong rental and repair services</w:t>
      </w:r>
      <w:r w:rsidR="00F0748E">
        <w:t xml:space="preserve"> </w:t>
      </w:r>
      <w:r>
        <w:t xml:space="preserve">and a thriving e-commerce business. </w:t>
      </w:r>
      <w:r w:rsidR="00F0748E" w:rsidRPr="00F0748E">
        <w:t xml:space="preserve">Similar to Music &amp; Arts’ commitment to establishing trusted relationships with music educators within the community, </w:t>
      </w:r>
      <w:r w:rsidR="00F0748E">
        <w:t>Ken Stanton Music has t</w:t>
      </w:r>
      <w:r>
        <w:t xml:space="preserve">hree dedicated educational reps </w:t>
      </w:r>
      <w:r w:rsidR="00F0748E">
        <w:t>who have built</w:t>
      </w:r>
      <w:r>
        <w:t xml:space="preserve"> personal relationships with many of the region’s band directors. </w:t>
      </w:r>
    </w:p>
    <w:p w14:paraId="5A4D1638" w14:textId="77777777" w:rsidR="00214AE9" w:rsidRDefault="00214AE9" w:rsidP="00214AE9">
      <w:pPr>
        <w:snapToGrid w:val="0"/>
        <w:spacing w:after="0" w:line="240" w:lineRule="auto"/>
        <w:contextualSpacing/>
      </w:pPr>
    </w:p>
    <w:p w14:paraId="6127B531" w14:textId="32856780" w:rsidR="009605D8" w:rsidRDefault="00214AE9" w:rsidP="00214AE9">
      <w:pPr>
        <w:snapToGrid w:val="0"/>
        <w:spacing w:after="0" w:line="240" w:lineRule="auto"/>
        <w:contextualSpacing/>
      </w:pPr>
      <w:r>
        <w:t>“</w:t>
      </w:r>
      <w:r w:rsidRPr="00BE72F6">
        <w:t>After 73 years of Ken Stanton Music in Atlanta, it’s time to pass the torch to the next team to carry on our legacy</w:t>
      </w:r>
      <w:r>
        <w:t>,”</w:t>
      </w:r>
      <w:r w:rsidRPr="0061424E">
        <w:t xml:space="preserve"> </w:t>
      </w:r>
      <w:r>
        <w:t>stated Kenny Stanton</w:t>
      </w:r>
      <w:r w:rsidR="006E5AFE">
        <w:t>.</w:t>
      </w:r>
      <w:r>
        <w:t xml:space="preserve"> “</w:t>
      </w:r>
      <w:r w:rsidRPr="00BE72F6">
        <w:t>After all that time, the only thing</w:t>
      </w:r>
      <w:r w:rsidR="005F0131">
        <w:t>s</w:t>
      </w:r>
      <w:r w:rsidRPr="00BE72F6">
        <w:t xml:space="preserve"> that really matter </w:t>
      </w:r>
      <w:r w:rsidR="005F0131">
        <w:t>are</w:t>
      </w:r>
      <w:r w:rsidRPr="00BE72F6">
        <w:t xml:space="preserve"> </w:t>
      </w:r>
      <w:r w:rsidR="005F0131">
        <w:t>our</w:t>
      </w:r>
      <w:r w:rsidRPr="00BE72F6">
        <w:t xml:space="preserve"> </w:t>
      </w:r>
      <w:r w:rsidR="005F0131">
        <w:t xml:space="preserve">customers, </w:t>
      </w:r>
      <w:r w:rsidRPr="00BE72F6">
        <w:t>people</w:t>
      </w:r>
      <w:r w:rsidR="005F0131">
        <w:t xml:space="preserve">, </w:t>
      </w:r>
      <w:r w:rsidRPr="00BE72F6">
        <w:t xml:space="preserve">educators, </w:t>
      </w:r>
      <w:r w:rsidR="005F0131">
        <w:t xml:space="preserve">and </w:t>
      </w:r>
      <w:r w:rsidRPr="00BE72F6">
        <w:t xml:space="preserve">vendor partners. I want to thank all for everything </w:t>
      </w:r>
      <w:r>
        <w:t xml:space="preserve">you’ve done </w:t>
      </w:r>
      <w:r w:rsidRPr="00BE72F6">
        <w:t xml:space="preserve">to support us through the years. I’m very pleased to see Music &amp; Arts doing right by the same people in this transition, and you can all rest assured you will see the same folks in the stores and in the </w:t>
      </w:r>
      <w:proofErr w:type="gramStart"/>
      <w:r w:rsidRPr="00BE72F6">
        <w:t>schools</w:t>
      </w:r>
      <w:proofErr w:type="gramEnd"/>
      <w:r w:rsidRPr="00BE72F6">
        <w:t xml:space="preserve"> day in and day out.”</w:t>
      </w:r>
    </w:p>
    <w:p w14:paraId="03351BD3" w14:textId="27792EB1" w:rsidR="00BC3EB4" w:rsidRDefault="00BC3EB4" w:rsidP="0073614F">
      <w:pPr>
        <w:snapToGrid w:val="0"/>
        <w:spacing w:after="0" w:line="240" w:lineRule="auto"/>
        <w:contextualSpacing/>
      </w:pPr>
    </w:p>
    <w:p w14:paraId="48F8C7A8" w14:textId="4E525A3E" w:rsidR="00F0748E" w:rsidRDefault="00F0748E" w:rsidP="0073614F">
      <w:pPr>
        <w:snapToGrid w:val="0"/>
        <w:spacing w:after="0" w:line="240" w:lineRule="auto"/>
        <w:contextualSpacing/>
      </w:pPr>
      <w:r>
        <w:t>“As Music &amp; Arts expands, we are proud to share our mission of furthering the cause of music education in our nation’s communities,”</w:t>
      </w:r>
      <w:r w:rsidRPr="00600351">
        <w:t xml:space="preserve"> </w:t>
      </w:r>
      <w:r>
        <w:t>stated Jeff Gottlieb, President of Music &amp; Arts.</w:t>
      </w:r>
      <w:r w:rsidRPr="007F4A5F">
        <w:t xml:space="preserve"> </w:t>
      </w:r>
      <w:r>
        <w:t>“In particular, w</w:t>
      </w:r>
      <w:r w:rsidRPr="007F4A5F">
        <w:t xml:space="preserve">e're thrilled to carry on the </w:t>
      </w:r>
      <w:r>
        <w:t>well-earned</w:t>
      </w:r>
      <w:r w:rsidRPr="007F4A5F">
        <w:t xml:space="preserve"> legacy the Ken Stanton brand has had in Atlanta and the music retail industry for generations</w:t>
      </w:r>
      <w:r>
        <w:t xml:space="preserve">. </w:t>
      </w:r>
      <w:r w:rsidRPr="007F4A5F">
        <w:t>Customers can expect the same stunning</w:t>
      </w:r>
      <w:r>
        <w:t xml:space="preserve"> </w:t>
      </w:r>
      <w:r w:rsidRPr="007F4A5F">
        <w:t>and varied assortment of band &amp; orchestra</w:t>
      </w:r>
      <w:r>
        <w:t xml:space="preserve"> instruments, </w:t>
      </w:r>
      <w:r w:rsidRPr="007F4A5F">
        <w:t>guitars, basses, drums</w:t>
      </w:r>
      <w:r>
        <w:t xml:space="preserve"> and </w:t>
      </w:r>
      <w:r w:rsidRPr="007F4A5F">
        <w:t>pro audio, catering to every manner of musician from amateur to professional.</w:t>
      </w:r>
      <w:r>
        <w:t xml:space="preserve"> And we will continue to serve these patrons and music students with private lessons, rentals and repairs, just as it has always been.”</w:t>
      </w:r>
    </w:p>
    <w:p w14:paraId="60F8CAD3" w14:textId="4389EAD3" w:rsidR="007000A5" w:rsidRDefault="007000A5" w:rsidP="007F4A5F">
      <w:pPr>
        <w:snapToGrid w:val="0"/>
        <w:spacing w:after="0" w:line="240" w:lineRule="auto"/>
        <w:contextualSpacing/>
      </w:pPr>
    </w:p>
    <w:p w14:paraId="05584BF9" w14:textId="718AFFA8" w:rsidR="007000A5" w:rsidRDefault="00F0748E" w:rsidP="007000A5">
      <w:pPr>
        <w:snapToGrid w:val="0"/>
        <w:spacing w:after="0" w:line="240" w:lineRule="auto"/>
        <w:contextualSpacing/>
      </w:pPr>
      <w:r w:rsidRPr="00F0748E">
        <w:lastRenderedPageBreak/>
        <w:t xml:space="preserve">Since 2021, Music &amp; Arts’ successful growth strategy has included a focus on acquiring specialized </w:t>
      </w:r>
      <w:r w:rsidR="00742E0A">
        <w:t>B&amp;O</w:t>
      </w:r>
      <w:r w:rsidRPr="00F0748E">
        <w:t xml:space="preserve"> retailers looking to transition to new ownership</w:t>
      </w:r>
      <w:r w:rsidR="0058288D">
        <w:t>.</w:t>
      </w:r>
      <w:r>
        <w:t xml:space="preserve"> </w:t>
      </w:r>
      <w:r w:rsidR="0058288D">
        <w:t>These stores</w:t>
      </w:r>
      <w:r>
        <w:t xml:space="preserve"> provide services including</w:t>
      </w:r>
      <w:r w:rsidRPr="00F0748E">
        <w:t xml:space="preserve"> lessons, rentals and repair</w:t>
      </w:r>
      <w:r w:rsidR="00F67A4E">
        <w:t>s</w:t>
      </w:r>
      <w:r>
        <w:t xml:space="preserve">. Importantly, an emphasis on seamless transitions has resulted in strong </w:t>
      </w:r>
      <w:r w:rsidRPr="00F0748E">
        <w:t xml:space="preserve">employee </w:t>
      </w:r>
      <w:r>
        <w:t>retention and maintaining</w:t>
      </w:r>
      <w:r w:rsidRPr="00F0748E">
        <w:t xml:space="preserve"> existing community and school relationships.</w:t>
      </w:r>
      <w:r>
        <w:t xml:space="preserve"> </w:t>
      </w:r>
      <w:r w:rsidR="007000A5">
        <w:t xml:space="preserve">Recent acquisitions have included Master Musician in Palm Springs and Murrieta, CA; Center Stage in Augusta, GA; Whole Note Music in Stockbridge, GA; Howren Music in Charlotte, NC; all four locations of the legendary Mississippi Music; Tigard Music in Tigard, </w:t>
      </w:r>
      <w:proofErr w:type="gramStart"/>
      <w:r w:rsidR="007000A5">
        <w:t>OR;</w:t>
      </w:r>
      <w:proofErr w:type="gramEnd"/>
      <w:r w:rsidR="007000A5">
        <w:t xml:space="preserve"> Central Instrument Company in Cuyahoga Falls, OH; and Music Training Center in Ardmore and Montgomeryville, PA. Recent organic store openings have included Tucson, AZ; Edison, NJ; Savannah, GA; Summerville, SC; and Rockwall, TX, as well as a new Music &amp; Arts store-within-a-store at Guitar Center New Orleans. </w:t>
      </w:r>
    </w:p>
    <w:p w14:paraId="36D9BC75" w14:textId="2EB06BBD" w:rsidR="007F4A5F" w:rsidRDefault="007F4A5F" w:rsidP="0073614F">
      <w:pPr>
        <w:snapToGrid w:val="0"/>
        <w:spacing w:after="0" w:line="240" w:lineRule="auto"/>
        <w:contextualSpacing/>
      </w:pPr>
    </w:p>
    <w:p w14:paraId="5170A70F" w14:textId="24EE033D" w:rsidR="000A7898" w:rsidRDefault="00EF6585" w:rsidP="000A7898">
      <w:pPr>
        <w:snapToGrid w:val="0"/>
        <w:spacing w:after="0" w:line="240" w:lineRule="auto"/>
        <w:contextualSpacing/>
      </w:pPr>
      <w:r>
        <w:t>Additionally</w:t>
      </w:r>
      <w:r w:rsidR="000A7898">
        <w:t>, t</w:t>
      </w:r>
      <w:r w:rsidR="000A7898" w:rsidRPr="008D5CF9">
        <w:t>he advent of these new Music &amp; Arts locations follows the acquisition</w:t>
      </w:r>
      <w:r w:rsidR="000A7898">
        <w:t xml:space="preserve"> </w:t>
      </w:r>
      <w:r w:rsidR="000A7898" w:rsidRPr="008D5CF9">
        <w:t>of Be Part of the Music, a nationally renowned music education advocacy organization.</w:t>
      </w:r>
      <w:r w:rsidR="000A7898">
        <w:t xml:space="preserve"> </w:t>
      </w:r>
      <w:r w:rsidR="000A7898" w:rsidRPr="00AA3EAD">
        <w:t>Be Part of the Music provides a wide range of free content (videos, documents, advocacy materials) and “done-for-you” solutions (website builders, automated solutions, pre-built campaigns) for the recruitment and retention of school music students.</w:t>
      </w:r>
    </w:p>
    <w:p w14:paraId="412206EE" w14:textId="77777777" w:rsidR="000A7898" w:rsidRDefault="000A7898" w:rsidP="0073614F">
      <w:pPr>
        <w:snapToGrid w:val="0"/>
        <w:spacing w:after="0" w:line="240" w:lineRule="auto"/>
        <w:contextualSpacing/>
      </w:pPr>
    </w:p>
    <w:p w14:paraId="1E765971" w14:textId="732A9754" w:rsidR="00CA314B" w:rsidRDefault="00600351" w:rsidP="0073614F">
      <w:pPr>
        <w:snapToGrid w:val="0"/>
        <w:spacing w:after="0" w:line="240" w:lineRule="auto"/>
        <w:contextualSpacing/>
      </w:pPr>
      <w:r w:rsidRPr="00600351">
        <w:rPr>
          <w:iCs/>
        </w:rPr>
        <w:t xml:space="preserve">To learn more about Music &amp; Arts, visit </w:t>
      </w:r>
      <w:hyperlink r:id="rId8" w:history="1">
        <w:r w:rsidRPr="00600351">
          <w:rPr>
            <w:rStyle w:val="Hyperlink"/>
            <w:iCs/>
          </w:rPr>
          <w:t>MusicArts.com</w:t>
        </w:r>
      </w:hyperlink>
      <w:r>
        <w:t xml:space="preserve">. </w:t>
      </w:r>
    </w:p>
    <w:p w14:paraId="0DAE5AEA" w14:textId="77777777" w:rsidR="00CA314B" w:rsidRPr="0073614F" w:rsidRDefault="00CA314B" w:rsidP="0073614F">
      <w:pPr>
        <w:snapToGrid w:val="0"/>
        <w:spacing w:after="0" w:line="240" w:lineRule="auto"/>
        <w:contextualSpacing/>
      </w:pPr>
    </w:p>
    <w:p w14:paraId="5D63C396" w14:textId="77777777" w:rsidR="0016593C" w:rsidRDefault="004235AA" w:rsidP="0073614F">
      <w:pPr>
        <w:snapToGrid w:val="0"/>
        <w:spacing w:after="0" w:line="240" w:lineRule="auto"/>
        <w:contextualSpacing/>
        <w:jc w:val="center"/>
      </w:pPr>
      <w:r>
        <w:t>###</w:t>
      </w:r>
    </w:p>
    <w:p w14:paraId="30C59E9B" w14:textId="7E56FDAC" w:rsidR="0016593C" w:rsidRDefault="0016593C" w:rsidP="0073614F">
      <w:pPr>
        <w:pBdr>
          <w:top w:val="nil"/>
          <w:left w:val="nil"/>
          <w:bottom w:val="nil"/>
          <w:right w:val="nil"/>
          <w:between w:val="nil"/>
        </w:pBdr>
        <w:snapToGrid w:val="0"/>
        <w:spacing w:after="0" w:line="240" w:lineRule="auto"/>
        <w:contextualSpacing/>
        <w:rPr>
          <w:color w:val="000000"/>
        </w:rPr>
      </w:pPr>
    </w:p>
    <w:p w14:paraId="56E7F4FD" w14:textId="77777777" w:rsidR="00F552EA" w:rsidRDefault="00F552EA" w:rsidP="00102498">
      <w:pPr>
        <w:pBdr>
          <w:top w:val="nil"/>
          <w:left w:val="nil"/>
          <w:bottom w:val="nil"/>
          <w:right w:val="nil"/>
          <w:between w:val="nil"/>
        </w:pBdr>
        <w:snapToGrid w:val="0"/>
        <w:spacing w:after="0" w:line="240" w:lineRule="auto"/>
        <w:contextualSpacing/>
        <w:rPr>
          <w:color w:val="000000"/>
        </w:rPr>
      </w:pPr>
    </w:p>
    <w:p w14:paraId="30F6F86D" w14:textId="622CCDBE" w:rsidR="00102498" w:rsidRPr="00461974" w:rsidRDefault="00102498" w:rsidP="00102498">
      <w:pPr>
        <w:pBdr>
          <w:top w:val="nil"/>
          <w:left w:val="nil"/>
          <w:bottom w:val="nil"/>
          <w:right w:val="nil"/>
          <w:between w:val="nil"/>
        </w:pBdr>
        <w:snapToGrid w:val="0"/>
        <w:spacing w:after="0" w:line="240" w:lineRule="auto"/>
        <w:contextualSpacing/>
        <w:rPr>
          <w:color w:val="000000"/>
        </w:rPr>
      </w:pPr>
      <w:r w:rsidRPr="00461974">
        <w:rPr>
          <w:color w:val="000000"/>
        </w:rPr>
        <w:t>Photo file</w:t>
      </w:r>
      <w:r w:rsidR="00F552EA" w:rsidRPr="00461974">
        <w:rPr>
          <w:color w:val="000000"/>
        </w:rPr>
        <w:t xml:space="preserve"> </w:t>
      </w:r>
      <w:r w:rsidR="009D7238" w:rsidRPr="00461974">
        <w:rPr>
          <w:color w:val="000000"/>
        </w:rPr>
        <w:t>1</w:t>
      </w:r>
      <w:r w:rsidRPr="00461974">
        <w:rPr>
          <w:color w:val="000000"/>
        </w:rPr>
        <w:t>: MusicArtsLogo.JPG</w:t>
      </w:r>
    </w:p>
    <w:p w14:paraId="6A4EBD2C" w14:textId="3B7A5A10" w:rsidR="00102498" w:rsidRPr="00461974" w:rsidRDefault="00102498" w:rsidP="0073614F">
      <w:pPr>
        <w:pBdr>
          <w:top w:val="nil"/>
          <w:left w:val="nil"/>
          <w:bottom w:val="nil"/>
          <w:right w:val="nil"/>
          <w:between w:val="nil"/>
        </w:pBdr>
        <w:snapToGrid w:val="0"/>
        <w:spacing w:after="0" w:line="240" w:lineRule="auto"/>
        <w:contextualSpacing/>
        <w:rPr>
          <w:color w:val="000000"/>
        </w:rPr>
      </w:pPr>
      <w:r w:rsidRPr="00461974">
        <w:rPr>
          <w:color w:val="000000"/>
        </w:rPr>
        <w:t>Photo caption</w:t>
      </w:r>
      <w:r w:rsidR="00F552EA" w:rsidRPr="00461974">
        <w:rPr>
          <w:color w:val="000000"/>
        </w:rPr>
        <w:t xml:space="preserve"> </w:t>
      </w:r>
      <w:r w:rsidR="009D7238" w:rsidRPr="00461974">
        <w:rPr>
          <w:color w:val="000000"/>
        </w:rPr>
        <w:t>1</w:t>
      </w:r>
      <w:r w:rsidRPr="00461974">
        <w:rPr>
          <w:color w:val="000000"/>
        </w:rPr>
        <w:t>: Music &amp; Arts logo</w:t>
      </w:r>
    </w:p>
    <w:p w14:paraId="7326C240" w14:textId="77777777" w:rsidR="00102498" w:rsidRPr="00461974" w:rsidRDefault="00102498" w:rsidP="0073614F">
      <w:pPr>
        <w:pBdr>
          <w:top w:val="nil"/>
          <w:left w:val="nil"/>
          <w:bottom w:val="nil"/>
          <w:right w:val="nil"/>
          <w:between w:val="nil"/>
        </w:pBdr>
        <w:snapToGrid w:val="0"/>
        <w:spacing w:after="0" w:line="240" w:lineRule="auto"/>
        <w:contextualSpacing/>
        <w:rPr>
          <w:color w:val="000000"/>
        </w:rPr>
      </w:pPr>
    </w:p>
    <w:p w14:paraId="3DEBE5F7" w14:textId="77777777" w:rsidR="00461974" w:rsidRPr="00461974" w:rsidRDefault="00461974" w:rsidP="00461974">
      <w:pPr>
        <w:pStyle w:val="Normal1"/>
        <w:outlineLvl w:val="0"/>
        <w:rPr>
          <w:rFonts w:ascii="Calibri" w:hAnsi="Calibri" w:cs="Calibri"/>
        </w:rPr>
      </w:pPr>
      <w:r w:rsidRPr="00461974">
        <w:rPr>
          <w:rFonts w:ascii="Calibri" w:eastAsia="Helvetica Neue" w:hAnsi="Calibri" w:cs="Calibri"/>
          <w:b/>
          <w:bCs/>
        </w:rPr>
        <w:t>About Music &amp; Arts:</w:t>
      </w:r>
      <w:r w:rsidRPr="00461974">
        <w:rPr>
          <w:rFonts w:ascii="Calibri" w:eastAsia="Helvetica Neue" w:hAnsi="Calibri" w:cs="Calibri"/>
        </w:rPr>
        <w:t xml:space="preserve"> </w:t>
      </w:r>
    </w:p>
    <w:p w14:paraId="1DE20CD9" w14:textId="77777777" w:rsidR="00461974" w:rsidRPr="00461974" w:rsidRDefault="00461974" w:rsidP="00461974">
      <w:pPr>
        <w:pStyle w:val="Normal1"/>
        <w:outlineLvl w:val="0"/>
        <w:rPr>
          <w:rFonts w:ascii="Calibri" w:hAnsi="Calibri" w:cs="Calibri"/>
        </w:rPr>
      </w:pPr>
      <w:r w:rsidRPr="00461974">
        <w:rPr>
          <w:rFonts w:ascii="Calibri" w:hAnsi="Calibri" w:cs="Calibri"/>
        </w:rPr>
        <w:t xml:space="preserve">Celebrating its 70th anniversary this year, Music &amp; Arts is one of the nation’s largest band &amp; orchestra instrument retailers and lessons </w:t>
      </w:r>
      <w:proofErr w:type="gramStart"/>
      <w:r w:rsidRPr="00461974">
        <w:rPr>
          <w:rFonts w:ascii="Calibri" w:hAnsi="Calibri" w:cs="Calibri"/>
        </w:rPr>
        <w:t>providers, and</w:t>
      </w:r>
      <w:proofErr w:type="gramEnd"/>
      <w:r w:rsidRPr="00461974">
        <w:rPr>
          <w:rFonts w:ascii="Calibri" w:hAnsi="Calibri" w:cs="Calibri"/>
        </w:rPr>
        <w:t xml:space="preserve"> is part of the Guitar Center family of brands. Based in Frederick, MD, the company supports the needs of educators, musicians, and parents with more than 240 store locations specializing in instrument sales and rentals, lessons for musicians of all levels, and a nationwide repair </w:t>
      </w:r>
      <w:proofErr w:type="gramStart"/>
      <w:r w:rsidRPr="00461974">
        <w:rPr>
          <w:rFonts w:ascii="Calibri" w:hAnsi="Calibri" w:cs="Calibri"/>
        </w:rPr>
        <w:t>network..</w:t>
      </w:r>
      <w:proofErr w:type="gramEnd"/>
      <w:r w:rsidRPr="00461974">
        <w:rPr>
          <w:rFonts w:ascii="Calibri" w:hAnsi="Calibri" w:cs="Calibri"/>
        </w:rPr>
        <w:t xml:space="preserve"> More than 200 Music &amp; Arts educational representatives provide personalized service to the music educators in their communities, supporting them and their students with in-school service calls, rentals and repairs. Through offering its services, Music &amp; Arts spreads the power of the band &amp; orchestra experience to transform lives, enrich communities and stir the soul.</w:t>
      </w:r>
    </w:p>
    <w:p w14:paraId="7AF45DBB" w14:textId="77777777" w:rsidR="0016593C" w:rsidRPr="00461974" w:rsidRDefault="0016593C" w:rsidP="0073614F">
      <w:pPr>
        <w:pBdr>
          <w:top w:val="nil"/>
          <w:left w:val="nil"/>
          <w:bottom w:val="nil"/>
          <w:right w:val="nil"/>
          <w:between w:val="nil"/>
        </w:pBdr>
        <w:snapToGrid w:val="0"/>
        <w:spacing w:after="0" w:line="240" w:lineRule="auto"/>
        <w:contextualSpacing/>
        <w:rPr>
          <w:b/>
          <w:color w:val="000000"/>
        </w:rPr>
      </w:pPr>
    </w:p>
    <w:p w14:paraId="0BBCCB9E" w14:textId="77777777" w:rsidR="0016593C" w:rsidRPr="00461974" w:rsidRDefault="004235AA" w:rsidP="0073614F">
      <w:pPr>
        <w:pBdr>
          <w:top w:val="nil"/>
          <w:left w:val="nil"/>
          <w:bottom w:val="nil"/>
          <w:right w:val="nil"/>
          <w:between w:val="nil"/>
        </w:pBdr>
        <w:snapToGrid w:val="0"/>
        <w:spacing w:after="0" w:line="240" w:lineRule="auto"/>
        <w:contextualSpacing/>
        <w:rPr>
          <w:color w:val="000000"/>
        </w:rPr>
      </w:pPr>
      <w:r w:rsidRPr="00461974">
        <w:rPr>
          <w:b/>
          <w:color w:val="000000"/>
        </w:rPr>
        <w:t>About Guitar Center:</w:t>
      </w:r>
      <w:r w:rsidRPr="00461974">
        <w:rPr>
          <w:color w:val="000000"/>
        </w:rPr>
        <w:t xml:space="preserve"> </w:t>
      </w:r>
    </w:p>
    <w:p w14:paraId="64DC2977" w14:textId="0023D1F3" w:rsidR="0016593C" w:rsidRDefault="004235AA" w:rsidP="0073614F">
      <w:pPr>
        <w:pBdr>
          <w:top w:val="nil"/>
          <w:left w:val="nil"/>
          <w:bottom w:val="nil"/>
          <w:right w:val="nil"/>
          <w:between w:val="nil"/>
        </w:pBdr>
        <w:snapToGrid w:val="0"/>
        <w:spacing w:after="0" w:line="240" w:lineRule="auto"/>
        <w:contextualSpacing/>
        <w:rPr>
          <w:color w:val="000000"/>
        </w:rPr>
      </w:pPr>
      <w:r w:rsidRPr="00461974">
        <w:rPr>
          <w:color w:val="000000"/>
        </w:rPr>
        <w:t xml:space="preserve">Guitar Center is a leading retailer of musical instruments, lessons, repairs and rentals in the U.S. With nearly 300 stores across the U.S. and one of the top direct sales websites in the industry, Guitar Center has helped people make music for </w:t>
      </w:r>
      <w:r>
        <w:rPr>
          <w:color w:val="000000"/>
        </w:rPr>
        <w:t xml:space="preserve">more than </w:t>
      </w:r>
      <w:r w:rsidR="008E5CC0">
        <w:rPr>
          <w:color w:val="000000"/>
        </w:rPr>
        <w:t>6</w:t>
      </w:r>
      <w:r>
        <w:rPr>
          <w:color w:val="000000"/>
        </w:rPr>
        <w:t xml:space="preserve">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200 stores specializing in band &amp; orchestral instruments for sale and rental, serving teachers, band directors, college professors and students, and Musician’s Friend, a leading direct </w:t>
      </w:r>
      <w:r>
        <w:rPr>
          <w:color w:val="000000"/>
        </w:rPr>
        <w:lastRenderedPageBreak/>
        <w:t xml:space="preserve">marketer of musical instruments in the United States. For more information about Guitar Center, please visit </w:t>
      </w:r>
      <w:hyperlink r:id="rId9">
        <w:r>
          <w:rPr>
            <w:color w:val="0563C1"/>
            <w:u w:val="single"/>
          </w:rPr>
          <w:t>www.guitarcenter.com</w:t>
        </w:r>
      </w:hyperlink>
      <w:r>
        <w:rPr>
          <w:color w:val="000000"/>
        </w:rPr>
        <w:t xml:space="preserve">. </w:t>
      </w:r>
    </w:p>
    <w:p w14:paraId="6D2F957E" w14:textId="77777777" w:rsidR="0016593C" w:rsidRDefault="0016593C" w:rsidP="0073614F">
      <w:pPr>
        <w:snapToGrid w:val="0"/>
        <w:spacing w:after="0" w:line="240" w:lineRule="auto"/>
        <w:contextualSpacing/>
        <w:rPr>
          <w:color w:val="000000"/>
        </w:rPr>
      </w:pPr>
    </w:p>
    <w:p w14:paraId="5586E5C1" w14:textId="77777777" w:rsidR="0016593C" w:rsidRDefault="004235AA" w:rsidP="0073614F">
      <w:pPr>
        <w:pBdr>
          <w:top w:val="nil"/>
          <w:left w:val="nil"/>
          <w:bottom w:val="nil"/>
          <w:right w:val="nil"/>
          <w:between w:val="nil"/>
        </w:pBdr>
        <w:snapToGrid w:val="0"/>
        <w:spacing w:after="0" w:line="240" w:lineRule="auto"/>
        <w:contextualSpacing/>
        <w:rPr>
          <w:color w:val="000000"/>
        </w:rPr>
      </w:pPr>
      <w:r>
        <w:rPr>
          <w:b/>
          <w:color w:val="000000"/>
        </w:rPr>
        <w:t>FOR MORE INFORMATION PLEASE CONTACT:</w:t>
      </w:r>
    </w:p>
    <w:p w14:paraId="3328F501" w14:textId="77777777" w:rsidR="0016593C" w:rsidRDefault="004235AA" w:rsidP="0073614F">
      <w:pPr>
        <w:pBdr>
          <w:top w:val="nil"/>
          <w:left w:val="nil"/>
          <w:bottom w:val="nil"/>
          <w:right w:val="nil"/>
          <w:between w:val="nil"/>
        </w:pBdr>
        <w:snapToGrid w:val="0"/>
        <w:spacing w:after="0" w:line="240" w:lineRule="auto"/>
        <w:contextualSpacing/>
        <w:rPr>
          <w:color w:val="000000"/>
        </w:rPr>
      </w:pPr>
      <w:r>
        <w:rPr>
          <w:color w:val="000000"/>
        </w:rPr>
        <w:t xml:space="preserve">Clyne Media | </w:t>
      </w:r>
      <w:hyperlink r:id="rId10">
        <w:r>
          <w:rPr>
            <w:color w:val="0563C1"/>
            <w:u w:val="single"/>
          </w:rPr>
          <w:t>pr@clynemedia.com</w:t>
        </w:r>
      </w:hyperlink>
      <w:r>
        <w:rPr>
          <w:color w:val="000000"/>
        </w:rPr>
        <w:t xml:space="preserve"> </w:t>
      </w:r>
    </w:p>
    <w:p w14:paraId="454C03AD" w14:textId="77777777" w:rsidR="0016593C" w:rsidRDefault="004235AA" w:rsidP="0073614F">
      <w:pPr>
        <w:pBdr>
          <w:top w:val="nil"/>
          <w:left w:val="nil"/>
          <w:bottom w:val="nil"/>
          <w:right w:val="nil"/>
          <w:between w:val="nil"/>
        </w:pBdr>
        <w:snapToGrid w:val="0"/>
        <w:spacing w:after="0" w:line="240" w:lineRule="auto"/>
        <w:contextualSpacing/>
        <w:rPr>
          <w:color w:val="000000"/>
        </w:rPr>
      </w:pPr>
      <w:r>
        <w:rPr>
          <w:color w:val="000000"/>
        </w:rPr>
        <w:t xml:space="preserve">Guitar Center| </w:t>
      </w:r>
      <w:hyperlink r:id="rId11">
        <w:r>
          <w:rPr>
            <w:color w:val="0563C1"/>
            <w:u w:val="single"/>
          </w:rPr>
          <w:t>media@guitarcenter.com</w:t>
        </w:r>
      </w:hyperlink>
      <w:r>
        <w:rPr>
          <w:color w:val="000000"/>
        </w:rPr>
        <w:t xml:space="preserve"> </w:t>
      </w:r>
    </w:p>
    <w:p w14:paraId="7C448917" w14:textId="71E399F8" w:rsidR="0016593C" w:rsidRDefault="0016593C" w:rsidP="006E5AFE">
      <w:pPr>
        <w:pBdr>
          <w:top w:val="nil"/>
          <w:left w:val="nil"/>
          <w:bottom w:val="nil"/>
          <w:right w:val="nil"/>
          <w:between w:val="nil"/>
        </w:pBdr>
        <w:snapToGrid w:val="0"/>
        <w:spacing w:after="0" w:line="240" w:lineRule="auto"/>
        <w:contextualSpacing/>
        <w:rPr>
          <w:rFonts w:ascii="Arial" w:eastAsia="Arial" w:hAnsi="Arial" w:cs="Arial"/>
          <w:color w:val="000000"/>
          <w:highlight w:val="cyan"/>
        </w:rPr>
      </w:pPr>
    </w:p>
    <w:sectPr w:rsidR="001659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95855"/>
    <w:multiLevelType w:val="multilevel"/>
    <w:tmpl w:val="ECC0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2F5759"/>
    <w:multiLevelType w:val="multilevel"/>
    <w:tmpl w:val="6B9CC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16593C"/>
    <w:rsid w:val="000873E7"/>
    <w:rsid w:val="00093BAE"/>
    <w:rsid w:val="000A7898"/>
    <w:rsid w:val="00102498"/>
    <w:rsid w:val="001508FF"/>
    <w:rsid w:val="0016593C"/>
    <w:rsid w:val="00183CCF"/>
    <w:rsid w:val="00214AE9"/>
    <w:rsid w:val="002A472B"/>
    <w:rsid w:val="0036239C"/>
    <w:rsid w:val="00370C12"/>
    <w:rsid w:val="003C15BC"/>
    <w:rsid w:val="003F4D41"/>
    <w:rsid w:val="004127F6"/>
    <w:rsid w:val="00412A2A"/>
    <w:rsid w:val="00415404"/>
    <w:rsid w:val="004235AA"/>
    <w:rsid w:val="00461974"/>
    <w:rsid w:val="004E33DC"/>
    <w:rsid w:val="0054720A"/>
    <w:rsid w:val="0058288D"/>
    <w:rsid w:val="005F0131"/>
    <w:rsid w:val="00600351"/>
    <w:rsid w:val="0061424E"/>
    <w:rsid w:val="006E5AFE"/>
    <w:rsid w:val="006F4DF6"/>
    <w:rsid w:val="007000A5"/>
    <w:rsid w:val="0070357A"/>
    <w:rsid w:val="00722B64"/>
    <w:rsid w:val="00732AB8"/>
    <w:rsid w:val="0073614F"/>
    <w:rsid w:val="00742E0A"/>
    <w:rsid w:val="007858FA"/>
    <w:rsid w:val="007A304F"/>
    <w:rsid w:val="007B1C26"/>
    <w:rsid w:val="007B2E2B"/>
    <w:rsid w:val="007C0F44"/>
    <w:rsid w:val="007C5CE6"/>
    <w:rsid w:val="007F4A5F"/>
    <w:rsid w:val="008214A4"/>
    <w:rsid w:val="00865726"/>
    <w:rsid w:val="008D5CF9"/>
    <w:rsid w:val="008E5CC0"/>
    <w:rsid w:val="0091625B"/>
    <w:rsid w:val="009605D8"/>
    <w:rsid w:val="009D7238"/>
    <w:rsid w:val="009F0104"/>
    <w:rsid w:val="00A0139C"/>
    <w:rsid w:val="00AA3EAD"/>
    <w:rsid w:val="00AB2903"/>
    <w:rsid w:val="00AD7BE2"/>
    <w:rsid w:val="00BC3EB4"/>
    <w:rsid w:val="00BD4116"/>
    <w:rsid w:val="00BE72F6"/>
    <w:rsid w:val="00C040A6"/>
    <w:rsid w:val="00CA314B"/>
    <w:rsid w:val="00CA509B"/>
    <w:rsid w:val="00CE0816"/>
    <w:rsid w:val="00CE775B"/>
    <w:rsid w:val="00D65128"/>
    <w:rsid w:val="00DA1B68"/>
    <w:rsid w:val="00DD4F32"/>
    <w:rsid w:val="00E25146"/>
    <w:rsid w:val="00E2517B"/>
    <w:rsid w:val="00ED27F5"/>
    <w:rsid w:val="00EE3E9D"/>
    <w:rsid w:val="00EF6585"/>
    <w:rsid w:val="00F0748E"/>
    <w:rsid w:val="00F30398"/>
    <w:rsid w:val="00F52B75"/>
    <w:rsid w:val="00F552EA"/>
    <w:rsid w:val="00F6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C46A"/>
  <w15:docId w15:val="{6EADA7AF-35F6-4342-8255-CA0BA2E4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2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64"/>
    <w:rPr>
      <w:rFonts w:ascii="Segoe UI" w:hAnsi="Segoe UI" w:cs="Segoe UI"/>
      <w:sz w:val="18"/>
      <w:szCs w:val="18"/>
    </w:rPr>
  </w:style>
  <w:style w:type="character" w:styleId="Hyperlink">
    <w:name w:val="Hyperlink"/>
    <w:basedOn w:val="DefaultParagraphFont"/>
    <w:uiPriority w:val="99"/>
    <w:unhideWhenUsed/>
    <w:rsid w:val="004235AA"/>
    <w:rPr>
      <w:color w:val="0000FF" w:themeColor="hyperlink"/>
      <w:u w:val="single"/>
    </w:rPr>
  </w:style>
  <w:style w:type="character" w:customStyle="1" w:styleId="UnresolvedMention1">
    <w:name w:val="Unresolved Mention1"/>
    <w:basedOn w:val="DefaultParagraphFont"/>
    <w:uiPriority w:val="99"/>
    <w:semiHidden/>
    <w:unhideWhenUsed/>
    <w:rsid w:val="004235AA"/>
    <w:rPr>
      <w:color w:val="605E5C"/>
      <w:shd w:val="clear" w:color="auto" w:fill="E1DFDD"/>
    </w:rPr>
  </w:style>
  <w:style w:type="paragraph" w:styleId="Revision">
    <w:name w:val="Revision"/>
    <w:hidden/>
    <w:uiPriority w:val="99"/>
    <w:semiHidden/>
    <w:rsid w:val="00BE72F6"/>
    <w:pPr>
      <w:spacing w:after="0" w:line="240" w:lineRule="auto"/>
    </w:pPr>
  </w:style>
  <w:style w:type="paragraph" w:styleId="CommentSubject">
    <w:name w:val="annotation subject"/>
    <w:basedOn w:val="CommentText"/>
    <w:next w:val="CommentText"/>
    <w:link w:val="CommentSubjectChar"/>
    <w:uiPriority w:val="99"/>
    <w:semiHidden/>
    <w:unhideWhenUsed/>
    <w:rsid w:val="00F0748E"/>
    <w:rPr>
      <w:b/>
      <w:bCs/>
    </w:rPr>
  </w:style>
  <w:style w:type="character" w:customStyle="1" w:styleId="CommentSubjectChar">
    <w:name w:val="Comment Subject Char"/>
    <w:basedOn w:val="CommentTextChar"/>
    <w:link w:val="CommentSubject"/>
    <w:uiPriority w:val="99"/>
    <w:semiHidden/>
    <w:rsid w:val="00F0748E"/>
    <w:rPr>
      <w:b/>
      <w:bCs/>
      <w:sz w:val="20"/>
      <w:szCs w:val="20"/>
    </w:rPr>
  </w:style>
  <w:style w:type="paragraph" w:customStyle="1" w:styleId="Normal1">
    <w:name w:val="Normal1"/>
    <w:rsid w:val="00461974"/>
    <w:pP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5888">
      <w:bodyDiv w:val="1"/>
      <w:marLeft w:val="0"/>
      <w:marRight w:val="0"/>
      <w:marTop w:val="0"/>
      <w:marBottom w:val="0"/>
      <w:divBdr>
        <w:top w:val="none" w:sz="0" w:space="0" w:color="auto"/>
        <w:left w:val="none" w:sz="0" w:space="0" w:color="auto"/>
        <w:bottom w:val="none" w:sz="0" w:space="0" w:color="auto"/>
        <w:right w:val="none" w:sz="0" w:space="0" w:color="auto"/>
      </w:divBdr>
    </w:div>
    <w:div w:id="175003425">
      <w:bodyDiv w:val="1"/>
      <w:marLeft w:val="0"/>
      <w:marRight w:val="0"/>
      <w:marTop w:val="0"/>
      <w:marBottom w:val="0"/>
      <w:divBdr>
        <w:top w:val="none" w:sz="0" w:space="0" w:color="auto"/>
        <w:left w:val="none" w:sz="0" w:space="0" w:color="auto"/>
        <w:bottom w:val="none" w:sz="0" w:space="0" w:color="auto"/>
        <w:right w:val="none" w:sz="0" w:space="0" w:color="auto"/>
      </w:divBdr>
    </w:div>
    <w:div w:id="272828877">
      <w:bodyDiv w:val="1"/>
      <w:marLeft w:val="0"/>
      <w:marRight w:val="0"/>
      <w:marTop w:val="0"/>
      <w:marBottom w:val="0"/>
      <w:divBdr>
        <w:top w:val="none" w:sz="0" w:space="0" w:color="auto"/>
        <w:left w:val="none" w:sz="0" w:space="0" w:color="auto"/>
        <w:bottom w:val="none" w:sz="0" w:space="0" w:color="auto"/>
        <w:right w:val="none" w:sz="0" w:space="0" w:color="auto"/>
      </w:divBdr>
    </w:div>
    <w:div w:id="626397605">
      <w:bodyDiv w:val="1"/>
      <w:marLeft w:val="0"/>
      <w:marRight w:val="0"/>
      <w:marTop w:val="0"/>
      <w:marBottom w:val="0"/>
      <w:divBdr>
        <w:top w:val="none" w:sz="0" w:space="0" w:color="auto"/>
        <w:left w:val="none" w:sz="0" w:space="0" w:color="auto"/>
        <w:bottom w:val="none" w:sz="0" w:space="0" w:color="auto"/>
        <w:right w:val="none" w:sz="0" w:space="0" w:color="auto"/>
      </w:divBdr>
    </w:div>
    <w:div w:id="1121537037">
      <w:bodyDiv w:val="1"/>
      <w:marLeft w:val="0"/>
      <w:marRight w:val="0"/>
      <w:marTop w:val="0"/>
      <w:marBottom w:val="0"/>
      <w:divBdr>
        <w:top w:val="none" w:sz="0" w:space="0" w:color="auto"/>
        <w:left w:val="none" w:sz="0" w:space="0" w:color="auto"/>
        <w:bottom w:val="none" w:sz="0" w:space="0" w:color="auto"/>
        <w:right w:val="none" w:sz="0" w:space="0" w:color="auto"/>
      </w:divBdr>
    </w:div>
    <w:div w:id="1842087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usicar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itarcen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usicarts.com/" TargetMode="External"/><Relationship Id="rId11" Type="http://schemas.openxmlformats.org/officeDocument/2006/relationships/hyperlink" Target="mailto:media@guitarcenter.com" TargetMode="External"/><Relationship Id="rId5" Type="http://schemas.openxmlformats.org/officeDocument/2006/relationships/image" Target="media/image1.emf"/><Relationship Id="rId10" Type="http://schemas.openxmlformats.org/officeDocument/2006/relationships/hyperlink" Target="mailto:pr@clynemedia.com" TargetMode="External"/><Relationship Id="rId4" Type="http://schemas.openxmlformats.org/officeDocument/2006/relationships/webSettings" Target="webSettings.xml"/><Relationship Id="rId9" Type="http://schemas.openxmlformats.org/officeDocument/2006/relationships/hyperlink" Target="http://www.guitar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Syvetril Perryman</dc:creator>
  <cp:lastModifiedBy>Tom Schreck</cp:lastModifiedBy>
  <cp:revision>10</cp:revision>
  <dcterms:created xsi:type="dcterms:W3CDTF">2022-05-25T19:54:00Z</dcterms:created>
  <dcterms:modified xsi:type="dcterms:W3CDTF">2022-06-13T18:18:00Z</dcterms:modified>
</cp:coreProperties>
</file>