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E873F" w14:textId="77777777" w:rsidR="005E63D9" w:rsidRPr="00883CA8" w:rsidRDefault="005E63D9" w:rsidP="00C71636">
      <w:pPr>
        <w:spacing w:after="0"/>
        <w:rPr>
          <w:rFonts w:ascii="DINPro-Light" w:hAnsi="DINPro-Light"/>
          <w:b/>
          <w:bCs/>
          <w:color w:val="FF0000"/>
          <w:sz w:val="28"/>
          <w:szCs w:val="28"/>
          <w:lang w:val="en-US"/>
        </w:rPr>
      </w:pPr>
    </w:p>
    <w:p w14:paraId="78E05E40" w14:textId="5A63250E" w:rsidR="00C71636" w:rsidRPr="005119C6" w:rsidRDefault="005119C6" w:rsidP="00C71636">
      <w:pPr>
        <w:spacing w:after="0"/>
        <w:rPr>
          <w:rFonts w:ascii="DINPro-Light" w:hAnsi="DINPro-Light"/>
          <w:b/>
          <w:bCs/>
          <w:color w:val="000000" w:themeColor="text1"/>
          <w:sz w:val="28"/>
          <w:szCs w:val="28"/>
          <w:lang w:val="en-US"/>
        </w:rPr>
      </w:pPr>
      <w:r w:rsidRPr="005119C6">
        <w:rPr>
          <w:rFonts w:ascii="DINPro-Light" w:hAnsi="DINPro-Light"/>
          <w:b/>
          <w:bCs/>
          <w:color w:val="000000" w:themeColor="text1"/>
          <w:sz w:val="28"/>
          <w:szCs w:val="28"/>
          <w:lang w:val="en-US"/>
        </w:rPr>
        <w:t>FOR IMMEDIATE RELEASE</w:t>
      </w:r>
    </w:p>
    <w:p w14:paraId="528CC1DF" w14:textId="77777777" w:rsidR="00C71636" w:rsidRPr="00883CA8" w:rsidRDefault="00C71636" w:rsidP="00C71636">
      <w:pPr>
        <w:spacing w:after="0"/>
        <w:rPr>
          <w:rFonts w:ascii="DINPro-Light" w:hAnsi="DINPro-Light"/>
          <w:sz w:val="24"/>
          <w:szCs w:val="24"/>
          <w:lang w:val="en-US"/>
        </w:rPr>
      </w:pPr>
    </w:p>
    <w:p w14:paraId="5E055025" w14:textId="285243EE" w:rsidR="009A7417" w:rsidRPr="00883CA8" w:rsidRDefault="0017309D" w:rsidP="009A7417">
      <w:pPr>
        <w:spacing w:after="0"/>
        <w:rPr>
          <w:rFonts w:ascii="DINPro-Bold" w:hAnsi="DINPro-Bold"/>
          <w:b/>
          <w:bCs/>
          <w:sz w:val="40"/>
          <w:szCs w:val="40"/>
          <w:lang w:val="en-US"/>
        </w:rPr>
      </w:pPr>
      <w:r w:rsidRPr="00883CA8">
        <w:rPr>
          <w:rFonts w:ascii="DINPro-Bold" w:hAnsi="DINPro-Bold"/>
          <w:b/>
          <w:bCs/>
          <w:sz w:val="40"/>
          <w:szCs w:val="40"/>
          <w:lang w:val="en-US"/>
        </w:rPr>
        <w:t>ADAM Audio announces new line of DSP-powered subwoofers and the evolution of its software-based calibration platform.</w:t>
      </w:r>
    </w:p>
    <w:p w14:paraId="7C38E8AC" w14:textId="77777777" w:rsidR="00D36636" w:rsidRPr="00883CA8" w:rsidRDefault="00D36636" w:rsidP="009A7417">
      <w:pPr>
        <w:spacing w:after="0"/>
        <w:rPr>
          <w:rFonts w:ascii="DINPro-Light" w:hAnsi="DINPro-Light"/>
          <w:sz w:val="24"/>
          <w:szCs w:val="24"/>
          <w:lang w:val="en-US"/>
        </w:rPr>
      </w:pPr>
    </w:p>
    <w:p w14:paraId="3A068960" w14:textId="1FB04567" w:rsidR="00B614B8" w:rsidRPr="00883CA8" w:rsidRDefault="0017309D" w:rsidP="00B614B8">
      <w:pPr>
        <w:spacing w:after="0"/>
        <w:rPr>
          <w:rFonts w:ascii="DINPro-Light" w:hAnsi="DINPro-Light"/>
          <w:lang w:val="en-US"/>
        </w:rPr>
      </w:pPr>
      <w:r w:rsidRPr="00883CA8">
        <w:rPr>
          <w:rFonts w:ascii="DINPro-Light" w:hAnsi="DINPro-Light"/>
          <w:lang w:val="en-US"/>
        </w:rPr>
        <w:t>Berlin, Germany (October 8, 2026) – ADAM Audio is proud to announce the arrival of the Sub8 PRO</w:t>
      </w:r>
      <w:r w:rsidR="00883CA8" w:rsidRPr="00F270CF">
        <w:rPr>
          <w:rFonts w:ascii="DINPro-Light" w:hAnsi="DINPro-Light"/>
          <w:lang w:val="en-US"/>
        </w:rPr>
        <w:t xml:space="preserve"> and</w:t>
      </w:r>
      <w:r w:rsidRPr="00883CA8">
        <w:rPr>
          <w:rFonts w:ascii="DINPro-Light" w:hAnsi="DINPro-Light"/>
          <w:lang w:val="en-US"/>
        </w:rPr>
        <w:t xml:space="preserve"> Sub10 PRO</w:t>
      </w:r>
      <w:r w:rsidR="00883CA8" w:rsidRPr="00883CA8">
        <w:rPr>
          <w:rFonts w:ascii="DINPro-Light" w:hAnsi="DINPro-Light"/>
          <w:lang w:val="en-US"/>
        </w:rPr>
        <w:t xml:space="preserve"> DSP-powered subwoofers</w:t>
      </w:r>
      <w:r w:rsidRPr="00883CA8">
        <w:rPr>
          <w:rFonts w:ascii="DINPro-Light" w:hAnsi="DINPro-Light"/>
          <w:lang w:val="en-US"/>
        </w:rPr>
        <w:t xml:space="preserve">, </w:t>
      </w:r>
      <w:r w:rsidR="00883CA8" w:rsidRPr="00883CA8">
        <w:rPr>
          <w:rFonts w:ascii="DINPro-Light" w:hAnsi="DINPro-Light"/>
          <w:lang w:val="en-US"/>
        </w:rPr>
        <w:t xml:space="preserve">along with the introduction of </w:t>
      </w:r>
      <w:r w:rsidRPr="00883CA8">
        <w:rPr>
          <w:rFonts w:ascii="DINPro-Light" w:hAnsi="DINPro-Light"/>
          <w:lang w:val="en-US"/>
        </w:rPr>
        <w:t>ADAM Control</w:t>
      </w:r>
      <w:r w:rsidR="00883CA8" w:rsidRPr="00883CA8">
        <w:rPr>
          <w:rFonts w:ascii="DINPro-Light" w:hAnsi="DINPro-Light"/>
          <w:lang w:val="en-US"/>
        </w:rPr>
        <w:t>,</w:t>
      </w:r>
      <w:r w:rsidRPr="00883CA8">
        <w:rPr>
          <w:rFonts w:ascii="DINPro-Light" w:hAnsi="DINPro-Light"/>
          <w:lang w:val="en-US"/>
        </w:rPr>
        <w:t xml:space="preserve"> the management and calibration platform for all existing and future network-connected devices.  </w:t>
      </w:r>
    </w:p>
    <w:p w14:paraId="27D102B1" w14:textId="77777777" w:rsidR="00B614B8" w:rsidRPr="00883CA8" w:rsidRDefault="00B614B8" w:rsidP="00B614B8">
      <w:pPr>
        <w:spacing w:after="0"/>
        <w:rPr>
          <w:rFonts w:ascii="DINPro-Light" w:hAnsi="DINPro-Light"/>
          <w:lang w:val="en-US"/>
        </w:rPr>
      </w:pPr>
      <w:r w:rsidRPr="00883CA8">
        <w:rPr>
          <w:rFonts w:ascii="DINPro-Light" w:hAnsi="DINPro-Light"/>
          <w:lang w:val="en-US"/>
        </w:rPr>
        <w:t xml:space="preserve"> </w:t>
      </w:r>
    </w:p>
    <w:p w14:paraId="690FD5AC" w14:textId="77777777" w:rsidR="0017309D" w:rsidRPr="00883CA8" w:rsidRDefault="0017309D" w:rsidP="0017309D">
      <w:pPr>
        <w:spacing w:after="0"/>
        <w:rPr>
          <w:rFonts w:ascii="DINPro-Light" w:hAnsi="DINPro-Light"/>
          <w:b/>
          <w:bCs/>
          <w:lang w:val="en-US"/>
        </w:rPr>
      </w:pPr>
      <w:r w:rsidRPr="00883CA8">
        <w:rPr>
          <w:rFonts w:ascii="DINPro-Light" w:hAnsi="DINPro-Light"/>
          <w:b/>
          <w:bCs/>
          <w:lang w:val="en-US"/>
        </w:rPr>
        <w:t xml:space="preserve">Precision Low-Frequency Performance </w:t>
      </w:r>
    </w:p>
    <w:p w14:paraId="1F850D77" w14:textId="77777777" w:rsidR="0017309D" w:rsidRPr="00883CA8" w:rsidRDefault="0017309D" w:rsidP="0017309D">
      <w:pPr>
        <w:spacing w:after="0"/>
        <w:rPr>
          <w:rFonts w:ascii="DINPro-Light" w:hAnsi="DINPro-Light"/>
          <w:lang w:val="en-US"/>
        </w:rPr>
      </w:pPr>
    </w:p>
    <w:p w14:paraId="4E6249DF" w14:textId="493C55B4" w:rsidR="0017309D" w:rsidRPr="00883CA8" w:rsidRDefault="0017309D" w:rsidP="0017309D">
      <w:pPr>
        <w:spacing w:after="0"/>
        <w:rPr>
          <w:rFonts w:ascii="DINPro-Light" w:hAnsi="DINPro-Light"/>
          <w:lang w:val="en-US"/>
        </w:rPr>
      </w:pPr>
      <w:r w:rsidRPr="00883CA8">
        <w:rPr>
          <w:rFonts w:ascii="DINPro-Light" w:hAnsi="DINPro-Light"/>
          <w:lang w:val="en-US"/>
        </w:rPr>
        <w:t>At the core of the subs are the high-performance 8</w:t>
      </w:r>
      <w:r w:rsidR="00883CA8" w:rsidRPr="00883CA8">
        <w:rPr>
          <w:rFonts w:ascii="DINPro-Light" w:hAnsi="DINPro-Light"/>
          <w:lang w:val="en-US"/>
        </w:rPr>
        <w:t>-inch</w:t>
      </w:r>
      <w:r w:rsidRPr="00883CA8">
        <w:rPr>
          <w:rFonts w:ascii="DINPro-Light" w:hAnsi="DINPro-Light"/>
          <w:lang w:val="en-US"/>
        </w:rPr>
        <w:t xml:space="preserve"> and 10</w:t>
      </w:r>
      <w:r w:rsidR="00883CA8" w:rsidRPr="00883CA8">
        <w:rPr>
          <w:rFonts w:ascii="DINPro-Light" w:hAnsi="DINPro-Light"/>
          <w:lang w:val="en-US"/>
        </w:rPr>
        <w:t>-inch</w:t>
      </w:r>
      <w:r w:rsidRPr="00883CA8">
        <w:rPr>
          <w:rFonts w:ascii="DINPro-Light" w:hAnsi="DINPro-Light"/>
          <w:lang w:val="en-US"/>
        </w:rPr>
        <w:t xml:space="preserve"> woofers featuring fibe</w:t>
      </w:r>
      <w:r w:rsidR="00883CA8" w:rsidRPr="00883CA8">
        <w:rPr>
          <w:rFonts w:ascii="DINPro-Light" w:hAnsi="DINPro-Light"/>
          <w:lang w:val="en-US"/>
        </w:rPr>
        <w:t>r</w:t>
      </w:r>
      <w:r w:rsidRPr="00883CA8">
        <w:rPr>
          <w:rFonts w:ascii="DINPro-Light" w:hAnsi="DINPro-Light"/>
          <w:lang w:val="en-US"/>
        </w:rPr>
        <w:t>-reinforced paper cones and elasticated rubber surrounds. The combination allows considerable excursion while maintaining the mechanical integrity required for accurate, controlled bass reproduction. Class D amplification works in tandem with the sophisticated onboard DSP, which manages crossovers, filtering and equalization to deliver consistent performance across the subwoofers’ frequency and SPL ranges.</w:t>
      </w:r>
    </w:p>
    <w:p w14:paraId="2BB8E055" w14:textId="77777777" w:rsidR="0017309D" w:rsidRPr="00883CA8" w:rsidRDefault="0017309D" w:rsidP="0017309D">
      <w:pPr>
        <w:spacing w:after="0"/>
        <w:rPr>
          <w:rFonts w:ascii="DINPro-Light" w:hAnsi="DINPro-Light"/>
          <w:lang w:val="en-US"/>
        </w:rPr>
      </w:pPr>
    </w:p>
    <w:p w14:paraId="6E82DB11" w14:textId="77777777" w:rsidR="0017309D" w:rsidRPr="00883CA8" w:rsidRDefault="0017309D" w:rsidP="0017309D">
      <w:pPr>
        <w:spacing w:after="0"/>
        <w:rPr>
          <w:rFonts w:ascii="DINPro-Light" w:hAnsi="DINPro-Light"/>
          <w:b/>
          <w:bCs/>
          <w:lang w:val="en-US"/>
        </w:rPr>
      </w:pPr>
      <w:r w:rsidRPr="00883CA8">
        <w:rPr>
          <w:rFonts w:ascii="DINPro-Light" w:hAnsi="DINPro-Light"/>
          <w:b/>
          <w:bCs/>
          <w:lang w:val="en-US"/>
        </w:rPr>
        <w:t>Optimized Port Design for Maximum Output</w:t>
      </w:r>
    </w:p>
    <w:p w14:paraId="2D1B123D" w14:textId="77777777" w:rsidR="0017309D" w:rsidRPr="00883CA8" w:rsidRDefault="0017309D" w:rsidP="0017309D">
      <w:pPr>
        <w:spacing w:after="0"/>
        <w:rPr>
          <w:rFonts w:ascii="DINPro-Light" w:hAnsi="DINPro-Light"/>
          <w:lang w:val="en-US"/>
        </w:rPr>
      </w:pPr>
    </w:p>
    <w:p w14:paraId="029779C4" w14:textId="77777777" w:rsidR="0017309D" w:rsidRPr="00883CA8" w:rsidRDefault="0017309D" w:rsidP="0017309D">
      <w:pPr>
        <w:spacing w:after="0"/>
        <w:rPr>
          <w:rFonts w:ascii="DINPro-Light" w:hAnsi="DINPro-Light"/>
          <w:lang w:val="en-US"/>
        </w:rPr>
      </w:pPr>
      <w:r w:rsidRPr="00883CA8">
        <w:rPr>
          <w:rFonts w:ascii="DINPro-Light" w:hAnsi="DINPro-Light"/>
          <w:lang w:val="en-US"/>
        </w:rPr>
        <w:t xml:space="preserve">The bass ports have been developed with efficient performance in mind. Finite Element Analysis was used to optimize the curvature of the ports, creating more consistent air speeds along their lengths. This minimizes turbulence while allowing the Sub8 PRO and Sub10 PRO to achieve high sound pressure levels with clean, controlled low-frequency output. </w:t>
      </w:r>
    </w:p>
    <w:p w14:paraId="0827123F" w14:textId="77777777" w:rsidR="0017309D" w:rsidRPr="00883CA8" w:rsidRDefault="0017309D" w:rsidP="0017309D">
      <w:pPr>
        <w:spacing w:after="0"/>
        <w:rPr>
          <w:rFonts w:ascii="DINPro-Light" w:hAnsi="DINPro-Light"/>
          <w:lang w:val="en-US"/>
        </w:rPr>
      </w:pPr>
    </w:p>
    <w:p w14:paraId="5DF3BDA6" w14:textId="77777777" w:rsidR="0017309D" w:rsidRPr="00883CA8" w:rsidRDefault="0017309D" w:rsidP="0017309D">
      <w:pPr>
        <w:spacing w:after="0"/>
        <w:rPr>
          <w:rFonts w:ascii="DINPro-Light" w:hAnsi="DINPro-Light"/>
          <w:b/>
          <w:bCs/>
          <w:lang w:val="en-US"/>
        </w:rPr>
      </w:pPr>
      <w:r w:rsidRPr="00883CA8">
        <w:rPr>
          <w:rFonts w:ascii="DINPro-Light" w:hAnsi="DINPro-Light"/>
          <w:b/>
          <w:bCs/>
          <w:lang w:val="en-US"/>
        </w:rPr>
        <w:t>ADAM Control and DSP-Based Calibration</w:t>
      </w:r>
    </w:p>
    <w:p w14:paraId="6ABF7411" w14:textId="77777777" w:rsidR="0017309D" w:rsidRPr="00883CA8" w:rsidRDefault="0017309D" w:rsidP="0017309D">
      <w:pPr>
        <w:spacing w:after="0"/>
        <w:rPr>
          <w:rFonts w:ascii="DINPro-Light" w:hAnsi="DINPro-Light"/>
          <w:lang w:val="en-US"/>
        </w:rPr>
      </w:pPr>
    </w:p>
    <w:p w14:paraId="4DD49AE0" w14:textId="2BEBA281" w:rsidR="0017309D" w:rsidRPr="00883CA8" w:rsidRDefault="0017309D" w:rsidP="0017309D">
      <w:pPr>
        <w:spacing w:after="0"/>
        <w:rPr>
          <w:rFonts w:ascii="DINPro-Light" w:hAnsi="DINPro-Light"/>
          <w:lang w:val="en-US"/>
        </w:rPr>
      </w:pPr>
      <w:r w:rsidRPr="00883CA8">
        <w:rPr>
          <w:rFonts w:ascii="DINPro-Light" w:hAnsi="DINPro-Light"/>
          <w:lang w:val="en-US"/>
        </w:rPr>
        <w:t xml:space="preserve">Both models can be managed and calibrated over Ethernet via ADAM Control – ADAM Audio’s </w:t>
      </w:r>
      <w:r w:rsidR="00883CA8" w:rsidRPr="00883CA8">
        <w:rPr>
          <w:rFonts w:ascii="DINPro-Light" w:hAnsi="DINPro-Light"/>
          <w:lang w:val="en-US"/>
        </w:rPr>
        <w:t xml:space="preserve">free-of-charge </w:t>
      </w:r>
      <w:r w:rsidRPr="00883CA8">
        <w:rPr>
          <w:rFonts w:ascii="DINPro-Light" w:hAnsi="DINPro-Light"/>
          <w:lang w:val="en-US"/>
        </w:rPr>
        <w:t>management and calibration software</w:t>
      </w:r>
      <w:r w:rsidR="00883CA8" w:rsidRPr="00883CA8">
        <w:rPr>
          <w:rFonts w:ascii="DINPro-Light" w:hAnsi="DINPro-Light"/>
          <w:lang w:val="en-US"/>
        </w:rPr>
        <w:t xml:space="preserve"> (the successor to A Control)</w:t>
      </w:r>
      <w:r w:rsidRPr="00883CA8">
        <w:rPr>
          <w:rFonts w:ascii="DINPro-Light" w:hAnsi="DINPro-Light"/>
          <w:lang w:val="en-US"/>
        </w:rPr>
        <w:t xml:space="preserve"> that is also launched today. </w:t>
      </w:r>
      <w:r w:rsidR="00883CA8" w:rsidRPr="00883CA8">
        <w:rPr>
          <w:rFonts w:ascii="DINPro-Light" w:hAnsi="DINPro-Light"/>
          <w:lang w:val="en-US"/>
        </w:rPr>
        <w:t xml:space="preserve">ADAM Control </w:t>
      </w:r>
      <w:r w:rsidRPr="00883CA8">
        <w:rPr>
          <w:rFonts w:ascii="DINPro-Light" w:hAnsi="DINPro-Light"/>
          <w:lang w:val="en-US"/>
        </w:rPr>
        <w:t xml:space="preserve">software facilitates the precise adjustment of equalization, gain, phase and delay settings across stereo and multichannel Sub PRO and A </w:t>
      </w:r>
      <w:proofErr w:type="gramStart"/>
      <w:r w:rsidRPr="00883CA8">
        <w:rPr>
          <w:rFonts w:ascii="DINPro-Light" w:hAnsi="DINPro-Light"/>
          <w:lang w:val="en-US"/>
        </w:rPr>
        <w:t>Series systems</w:t>
      </w:r>
      <w:proofErr w:type="gramEnd"/>
      <w:r w:rsidRPr="00883CA8">
        <w:rPr>
          <w:rFonts w:ascii="DINPro-Light" w:hAnsi="DINPro-Light"/>
          <w:lang w:val="en-US"/>
        </w:rPr>
        <w:t xml:space="preserve">. </w:t>
      </w:r>
    </w:p>
    <w:p w14:paraId="70465006" w14:textId="77777777" w:rsidR="0017309D" w:rsidRPr="00883CA8" w:rsidRDefault="0017309D" w:rsidP="0017309D">
      <w:pPr>
        <w:spacing w:after="0"/>
        <w:rPr>
          <w:rFonts w:ascii="DINPro-Light" w:hAnsi="DINPro-Light"/>
          <w:lang w:val="en-US"/>
        </w:rPr>
      </w:pPr>
    </w:p>
    <w:p w14:paraId="5478EF6A" w14:textId="77777777" w:rsidR="0017309D" w:rsidRPr="00883CA8" w:rsidRDefault="0017309D" w:rsidP="0017309D">
      <w:pPr>
        <w:spacing w:after="0"/>
        <w:rPr>
          <w:rFonts w:ascii="DINPro-Light" w:hAnsi="DINPro-Light"/>
          <w:b/>
          <w:bCs/>
          <w:lang w:val="en-US"/>
        </w:rPr>
      </w:pPr>
      <w:r w:rsidRPr="00883CA8">
        <w:rPr>
          <w:rFonts w:ascii="DINPro-Light" w:hAnsi="DINPro-Light"/>
          <w:b/>
          <w:bCs/>
          <w:lang w:val="en-US"/>
        </w:rPr>
        <w:t xml:space="preserve">Integrated </w:t>
      </w:r>
      <w:proofErr w:type="spellStart"/>
      <w:r w:rsidRPr="00883CA8">
        <w:rPr>
          <w:rFonts w:ascii="DINPro-Light" w:hAnsi="DINPro-Light"/>
          <w:b/>
          <w:bCs/>
          <w:lang w:val="en-US"/>
        </w:rPr>
        <w:t>SoundID</w:t>
      </w:r>
      <w:proofErr w:type="spellEnd"/>
      <w:r w:rsidRPr="00883CA8">
        <w:rPr>
          <w:rFonts w:ascii="DINPro-Light" w:hAnsi="DINPro-Light"/>
          <w:b/>
          <w:bCs/>
          <w:lang w:val="en-US"/>
        </w:rPr>
        <w:t xml:space="preserve"> Reference Support</w:t>
      </w:r>
    </w:p>
    <w:p w14:paraId="3E858B4D" w14:textId="77777777" w:rsidR="0017309D" w:rsidRPr="00883CA8" w:rsidRDefault="0017309D" w:rsidP="0017309D">
      <w:pPr>
        <w:spacing w:after="0"/>
        <w:rPr>
          <w:rFonts w:ascii="DINPro-Light" w:hAnsi="DINPro-Light"/>
          <w:lang w:val="en-US"/>
        </w:rPr>
      </w:pPr>
    </w:p>
    <w:p w14:paraId="243DE1FD" w14:textId="77777777" w:rsidR="0017309D" w:rsidRPr="00883CA8" w:rsidRDefault="0017309D" w:rsidP="0017309D">
      <w:pPr>
        <w:spacing w:after="0"/>
        <w:rPr>
          <w:rFonts w:ascii="DINPro-Light" w:hAnsi="DINPro-Light"/>
          <w:lang w:val="en-US"/>
        </w:rPr>
      </w:pPr>
      <w:r w:rsidRPr="00883CA8">
        <w:rPr>
          <w:rFonts w:ascii="DINPro-Light" w:hAnsi="DINPro-Light"/>
          <w:lang w:val="en-US"/>
        </w:rPr>
        <w:t xml:space="preserve">Both models also feature the same innovation as found on the award-winning line of A Series studio monitors. Via ADAM Control, advanced filters created in </w:t>
      </w:r>
      <w:proofErr w:type="spellStart"/>
      <w:r w:rsidRPr="00883CA8">
        <w:rPr>
          <w:rFonts w:ascii="DINPro-Light" w:hAnsi="DINPro-Light"/>
          <w:lang w:val="en-US"/>
        </w:rPr>
        <w:t>SoundID</w:t>
      </w:r>
      <w:proofErr w:type="spellEnd"/>
      <w:r w:rsidRPr="00883CA8">
        <w:rPr>
          <w:rFonts w:ascii="DINPro-Light" w:hAnsi="DINPro-Light"/>
          <w:lang w:val="en-US"/>
        </w:rPr>
        <w:t xml:space="preserve"> Reference by </w:t>
      </w:r>
      <w:proofErr w:type="spellStart"/>
      <w:r w:rsidRPr="00883CA8">
        <w:rPr>
          <w:rFonts w:ascii="DINPro-Light" w:hAnsi="DINPro-Light"/>
          <w:lang w:val="en-US"/>
        </w:rPr>
        <w:t>Sonarworks</w:t>
      </w:r>
      <w:proofErr w:type="spellEnd"/>
      <w:r w:rsidRPr="00883CA8">
        <w:rPr>
          <w:rFonts w:ascii="DINPro-Light" w:hAnsi="DINPro-Light"/>
          <w:lang w:val="en-US"/>
        </w:rPr>
        <w:t xml:space="preserve"> can be deployed directly to the DSP platform embedded on the devices. </w:t>
      </w:r>
    </w:p>
    <w:p w14:paraId="751378A7" w14:textId="77777777" w:rsidR="0017309D" w:rsidRPr="00883CA8" w:rsidRDefault="0017309D" w:rsidP="0017309D">
      <w:pPr>
        <w:spacing w:after="0"/>
        <w:rPr>
          <w:rFonts w:ascii="DINPro-Light" w:hAnsi="DINPro-Light"/>
          <w:lang w:val="en-US"/>
        </w:rPr>
      </w:pPr>
    </w:p>
    <w:p w14:paraId="0708A565" w14:textId="77777777" w:rsidR="0017309D" w:rsidRPr="00883CA8" w:rsidRDefault="0017309D" w:rsidP="0017309D">
      <w:pPr>
        <w:spacing w:after="0"/>
        <w:rPr>
          <w:rFonts w:ascii="DINPro-Light" w:hAnsi="DINPro-Light"/>
          <w:b/>
          <w:bCs/>
          <w:lang w:val="en-US"/>
        </w:rPr>
      </w:pPr>
      <w:r w:rsidRPr="00883CA8">
        <w:rPr>
          <w:rFonts w:ascii="DINPro-Light" w:hAnsi="DINPro-Light"/>
          <w:b/>
          <w:bCs/>
          <w:lang w:val="en-US"/>
        </w:rPr>
        <w:t xml:space="preserve">Flexible Room Correction Workflows </w:t>
      </w:r>
    </w:p>
    <w:p w14:paraId="71BDB76E" w14:textId="77777777" w:rsidR="0017309D" w:rsidRPr="00883CA8" w:rsidRDefault="0017309D" w:rsidP="0017309D">
      <w:pPr>
        <w:spacing w:after="0"/>
        <w:rPr>
          <w:rFonts w:ascii="DINPro-Light" w:hAnsi="DINPro-Light"/>
          <w:lang w:val="en-US"/>
        </w:rPr>
      </w:pPr>
    </w:p>
    <w:p w14:paraId="1632E974" w14:textId="77777777" w:rsidR="0017309D" w:rsidRPr="00883CA8" w:rsidRDefault="0017309D" w:rsidP="0017309D">
      <w:pPr>
        <w:spacing w:after="0"/>
        <w:rPr>
          <w:rFonts w:ascii="DINPro-Light" w:hAnsi="DINPro-Light"/>
          <w:lang w:val="en-US"/>
        </w:rPr>
      </w:pPr>
      <w:r w:rsidRPr="00883CA8">
        <w:rPr>
          <w:rFonts w:ascii="DINPro-Light" w:hAnsi="DINPro-Light"/>
          <w:lang w:val="en-US"/>
        </w:rPr>
        <w:t xml:space="preserve">ADAM Control thus offers two distinct calibration possibilities for stereo and multichannel systems: manually in the software at no additional cost, or the more automated approach offered by </w:t>
      </w:r>
      <w:proofErr w:type="spellStart"/>
      <w:r w:rsidRPr="00883CA8">
        <w:rPr>
          <w:rFonts w:ascii="DINPro-Light" w:hAnsi="DINPro-Light"/>
          <w:lang w:val="en-US"/>
        </w:rPr>
        <w:t>SoundID</w:t>
      </w:r>
      <w:proofErr w:type="spellEnd"/>
      <w:r w:rsidRPr="00883CA8">
        <w:rPr>
          <w:rFonts w:ascii="DINPro-Light" w:hAnsi="DINPro-Light"/>
          <w:lang w:val="en-US"/>
        </w:rPr>
        <w:t xml:space="preserve"> Reference. Both A Series and Sub PRO customers can benefit from an exclusive 60-day trial of </w:t>
      </w:r>
      <w:proofErr w:type="spellStart"/>
      <w:r w:rsidRPr="00883CA8">
        <w:rPr>
          <w:rFonts w:ascii="DINPro-Light" w:hAnsi="DINPro-Light"/>
          <w:lang w:val="en-US"/>
        </w:rPr>
        <w:t>SoundID</w:t>
      </w:r>
      <w:proofErr w:type="spellEnd"/>
      <w:r w:rsidRPr="00883CA8">
        <w:rPr>
          <w:rFonts w:ascii="DINPro-Light" w:hAnsi="DINPro-Light"/>
          <w:lang w:val="en-US"/>
        </w:rPr>
        <w:t xml:space="preserve"> Reference, plus a 25% discount if they decide to purchase.</w:t>
      </w:r>
    </w:p>
    <w:p w14:paraId="3A32CF99" w14:textId="77777777" w:rsidR="0017309D" w:rsidRPr="00883CA8" w:rsidRDefault="0017309D" w:rsidP="0017309D">
      <w:pPr>
        <w:spacing w:after="0"/>
        <w:rPr>
          <w:rFonts w:ascii="DINPro-Light" w:hAnsi="DINPro-Light"/>
          <w:lang w:val="en-US"/>
        </w:rPr>
      </w:pPr>
    </w:p>
    <w:p w14:paraId="4A52ECDC" w14:textId="77777777" w:rsidR="0017309D" w:rsidRPr="00883CA8" w:rsidRDefault="0017309D" w:rsidP="0017309D">
      <w:pPr>
        <w:spacing w:after="0"/>
        <w:rPr>
          <w:rFonts w:ascii="DINPro-Light" w:hAnsi="DINPro-Light"/>
          <w:b/>
          <w:bCs/>
          <w:lang w:val="en-US"/>
        </w:rPr>
      </w:pPr>
      <w:r w:rsidRPr="00883CA8">
        <w:rPr>
          <w:rFonts w:ascii="DINPro-Light" w:hAnsi="DINPro-Light"/>
          <w:b/>
          <w:bCs/>
          <w:lang w:val="en-US"/>
        </w:rPr>
        <w:t>Ready for Stereo, Surround and Immersive Audio</w:t>
      </w:r>
    </w:p>
    <w:p w14:paraId="6A558A50" w14:textId="77777777" w:rsidR="0017309D" w:rsidRPr="00883CA8" w:rsidRDefault="0017309D" w:rsidP="0017309D">
      <w:pPr>
        <w:spacing w:after="0"/>
        <w:rPr>
          <w:rFonts w:ascii="DINPro-Light" w:hAnsi="DINPro-Light"/>
          <w:lang w:val="en-US"/>
        </w:rPr>
      </w:pPr>
    </w:p>
    <w:p w14:paraId="6EA80975" w14:textId="5F31BDBA" w:rsidR="0017309D" w:rsidRPr="00883CA8" w:rsidRDefault="0017309D" w:rsidP="0017309D">
      <w:pPr>
        <w:spacing w:after="0"/>
        <w:rPr>
          <w:rFonts w:ascii="DINPro-Light" w:hAnsi="DINPro-Light"/>
          <w:lang w:val="en-US"/>
        </w:rPr>
      </w:pPr>
      <w:r w:rsidRPr="00883CA8">
        <w:rPr>
          <w:rFonts w:ascii="DINPro-Light" w:hAnsi="DINPro-Light"/>
          <w:lang w:val="en-US"/>
        </w:rPr>
        <w:t>For digital studio environments, the Sub8 PRO and Sub10 PRO include AES3 connectivity for audio at up to 24-bit/96 kHz. An XLR/TRS combination socket is also included for analog audio. For immersive workflows, LFE Mode provides a cutoff tailored to Dolby Atmos</w:t>
      </w:r>
      <w:r w:rsidR="00883CA8" w:rsidRPr="00883CA8">
        <w:rPr>
          <w:rFonts w:ascii="DINPro-Light" w:hAnsi="DINPro-Light"/>
          <w:lang w:val="en-US"/>
        </w:rPr>
        <w:t>®</w:t>
      </w:r>
      <w:r w:rsidRPr="00883CA8">
        <w:rPr>
          <w:rFonts w:ascii="DINPro-Light" w:hAnsi="DINPro-Light"/>
          <w:lang w:val="en-US"/>
        </w:rPr>
        <w:t xml:space="preserve"> systems, while Wide Mode allows the subwoofer to operate across its full available range. A convenient bypass input is also included for toggling bass management with a footswitch. </w:t>
      </w:r>
    </w:p>
    <w:p w14:paraId="3F7FCB02" w14:textId="77777777" w:rsidR="0017309D" w:rsidRPr="00883CA8" w:rsidRDefault="0017309D" w:rsidP="0017309D">
      <w:pPr>
        <w:spacing w:after="0"/>
        <w:rPr>
          <w:rFonts w:ascii="DINPro-Light" w:hAnsi="DINPro-Light"/>
          <w:lang w:val="en-US"/>
        </w:rPr>
      </w:pPr>
    </w:p>
    <w:p w14:paraId="249BEF29" w14:textId="77777777" w:rsidR="0017309D" w:rsidRPr="00883CA8" w:rsidRDefault="0017309D" w:rsidP="0017309D">
      <w:pPr>
        <w:spacing w:after="0"/>
        <w:rPr>
          <w:rFonts w:ascii="DINPro-Light" w:hAnsi="DINPro-Light"/>
          <w:b/>
          <w:bCs/>
          <w:lang w:val="en-US"/>
        </w:rPr>
      </w:pPr>
      <w:r w:rsidRPr="00883CA8">
        <w:rPr>
          <w:rFonts w:ascii="DINPro-Light" w:hAnsi="DINPro-Light"/>
          <w:b/>
          <w:bCs/>
          <w:lang w:val="en-US"/>
        </w:rPr>
        <w:t>Designed in Berlin, Built to Last</w:t>
      </w:r>
    </w:p>
    <w:p w14:paraId="0D32ACCC" w14:textId="77777777" w:rsidR="0017309D" w:rsidRPr="00883CA8" w:rsidRDefault="0017309D" w:rsidP="0017309D">
      <w:pPr>
        <w:spacing w:after="0"/>
        <w:rPr>
          <w:rFonts w:ascii="DINPro-Light" w:hAnsi="DINPro-Light"/>
          <w:lang w:val="en-US"/>
        </w:rPr>
      </w:pPr>
    </w:p>
    <w:p w14:paraId="6C1BCAB9" w14:textId="77777777" w:rsidR="0017309D" w:rsidRPr="00883CA8" w:rsidRDefault="0017309D" w:rsidP="0017309D">
      <w:pPr>
        <w:spacing w:after="0"/>
        <w:rPr>
          <w:rFonts w:ascii="DINPro-Light" w:hAnsi="DINPro-Light"/>
          <w:lang w:val="en-US"/>
        </w:rPr>
      </w:pPr>
      <w:r w:rsidRPr="00883CA8">
        <w:rPr>
          <w:rFonts w:ascii="DINPro-Light" w:hAnsi="DINPro-Light"/>
          <w:lang w:val="en-US"/>
        </w:rPr>
        <w:t xml:space="preserve">Designed in Berlin, the new models feature solid wooden cabinets, protective metal grilles and a distinctive speckled bass-port finish, with matching curvature across the enclosure. Both subwoofers include a two-year warranty as standard, extending to five years upon product registration. </w:t>
      </w:r>
    </w:p>
    <w:p w14:paraId="013D1964" w14:textId="77777777" w:rsidR="0017309D" w:rsidRPr="00883CA8" w:rsidRDefault="0017309D" w:rsidP="0017309D">
      <w:pPr>
        <w:spacing w:after="0"/>
        <w:rPr>
          <w:rFonts w:ascii="DINPro-Light" w:hAnsi="DINPro-Light"/>
          <w:lang w:val="en-US"/>
        </w:rPr>
      </w:pPr>
    </w:p>
    <w:p w14:paraId="2003C04F" w14:textId="0D2354BF" w:rsidR="0017309D" w:rsidRPr="00883CA8" w:rsidRDefault="0017309D" w:rsidP="0017309D">
      <w:pPr>
        <w:spacing w:after="0"/>
        <w:rPr>
          <w:rFonts w:ascii="DINPro-Light" w:hAnsi="DINPro-Light"/>
          <w:lang w:val="en-US"/>
        </w:rPr>
      </w:pPr>
      <w:r w:rsidRPr="00883CA8">
        <w:rPr>
          <w:rFonts w:ascii="DINPro-Light" w:hAnsi="DINPro-Light"/>
          <w:lang w:val="en-US"/>
        </w:rPr>
        <w:t xml:space="preserve">The Sub8 PRO and Sub10 PRO are available at </w:t>
      </w:r>
      <w:r w:rsidR="00883CA8" w:rsidRPr="00883CA8">
        <w:rPr>
          <w:rFonts w:ascii="DINPro-Light" w:hAnsi="DINPro-Light"/>
          <w:lang w:val="en-US"/>
        </w:rPr>
        <w:t xml:space="preserve">U.S. </w:t>
      </w:r>
      <w:r w:rsidRPr="00883CA8">
        <w:rPr>
          <w:rFonts w:ascii="DINPro-Light" w:hAnsi="DINPro-Light"/>
          <w:lang w:val="en-US"/>
        </w:rPr>
        <w:t xml:space="preserve">MAP pricing of </w:t>
      </w:r>
      <w:r w:rsidR="00883CA8" w:rsidRPr="00883CA8">
        <w:rPr>
          <w:rFonts w:ascii="DINPro-Light" w:hAnsi="DINPro-Light"/>
          <w:lang w:val="en-US"/>
        </w:rPr>
        <w:t>$</w:t>
      </w:r>
      <w:r w:rsidRPr="00883CA8">
        <w:rPr>
          <w:rFonts w:ascii="DINPro-Light" w:hAnsi="DINPro-Light"/>
          <w:lang w:val="en-US"/>
        </w:rPr>
        <w:t xml:space="preserve">1,199.99 and </w:t>
      </w:r>
      <w:r w:rsidR="00883CA8" w:rsidRPr="00883CA8">
        <w:rPr>
          <w:rFonts w:ascii="DINPro-Light" w:hAnsi="DINPro-Light"/>
          <w:lang w:val="en-US"/>
        </w:rPr>
        <w:t>$</w:t>
      </w:r>
      <w:r w:rsidRPr="00883CA8">
        <w:rPr>
          <w:rFonts w:ascii="DINPro-Light" w:hAnsi="DINPro-Light"/>
          <w:lang w:val="en-US"/>
        </w:rPr>
        <w:t>1,499.99, respectively.</w:t>
      </w:r>
    </w:p>
    <w:p w14:paraId="4AF56C45" w14:textId="77777777" w:rsidR="0017309D" w:rsidRPr="00883CA8" w:rsidRDefault="0017309D" w:rsidP="0017309D">
      <w:pPr>
        <w:spacing w:after="0"/>
        <w:rPr>
          <w:rFonts w:ascii="DINPro-Light" w:hAnsi="DINPro-Light"/>
          <w:lang w:val="en-US"/>
        </w:rPr>
      </w:pPr>
    </w:p>
    <w:p w14:paraId="444762AE" w14:textId="77777777" w:rsidR="0017309D" w:rsidRPr="00883CA8" w:rsidRDefault="0017309D" w:rsidP="0017309D">
      <w:pPr>
        <w:spacing w:after="0"/>
        <w:rPr>
          <w:rFonts w:ascii="DINPro-Light" w:hAnsi="DINPro-Light"/>
          <w:b/>
          <w:bCs/>
          <w:lang w:val="en-US"/>
        </w:rPr>
      </w:pPr>
      <w:r w:rsidRPr="00883CA8">
        <w:rPr>
          <w:rFonts w:ascii="DINPro-Light" w:hAnsi="DINPro-Light"/>
          <w:b/>
          <w:bCs/>
          <w:lang w:val="en-US"/>
        </w:rPr>
        <w:t xml:space="preserve">Technical specs: </w:t>
      </w:r>
    </w:p>
    <w:p w14:paraId="01A173A6" w14:textId="77777777" w:rsidR="0017309D" w:rsidRPr="00883CA8" w:rsidRDefault="0017309D" w:rsidP="0017309D">
      <w:pPr>
        <w:spacing w:after="0"/>
        <w:rPr>
          <w:rFonts w:ascii="DINPro-Light" w:hAnsi="DINPro-Light"/>
          <w:lang w:val="en-US"/>
        </w:rPr>
      </w:pPr>
    </w:p>
    <w:p w14:paraId="29DE50E4" w14:textId="77777777" w:rsidR="0017309D" w:rsidRPr="00883CA8" w:rsidRDefault="0017309D" w:rsidP="0017309D">
      <w:pPr>
        <w:spacing w:after="0"/>
        <w:rPr>
          <w:rFonts w:ascii="DINPro-Light" w:hAnsi="DINPro-Light"/>
          <w:u w:val="single"/>
          <w:lang w:val="en-US"/>
        </w:rPr>
      </w:pPr>
      <w:r w:rsidRPr="00883CA8">
        <w:rPr>
          <w:rFonts w:ascii="DINPro-Light" w:hAnsi="DINPro-Light"/>
          <w:u w:val="single"/>
          <w:lang w:val="en-US"/>
        </w:rPr>
        <w:t xml:space="preserve">Sub8 PRO </w:t>
      </w:r>
    </w:p>
    <w:p w14:paraId="50D20D66" w14:textId="77777777" w:rsidR="0017309D" w:rsidRPr="00883CA8" w:rsidRDefault="0017309D" w:rsidP="0017309D">
      <w:pPr>
        <w:spacing w:after="0"/>
        <w:rPr>
          <w:rFonts w:ascii="DINPro-Light" w:hAnsi="DINPro-Light"/>
          <w:lang w:val="en-US"/>
        </w:rPr>
      </w:pPr>
      <w:r w:rsidRPr="00883CA8">
        <w:rPr>
          <w:rFonts w:ascii="DINPro-Light" w:hAnsi="DINPro-Light"/>
          <w:lang w:val="en-US"/>
        </w:rPr>
        <w:t xml:space="preserve">Frequency Response @ -6 dB: 26 - 300 Hz </w:t>
      </w:r>
    </w:p>
    <w:p w14:paraId="2558EDD7" w14:textId="77777777" w:rsidR="0017309D" w:rsidRPr="00883CA8" w:rsidRDefault="0017309D" w:rsidP="0017309D">
      <w:pPr>
        <w:spacing w:after="0"/>
        <w:rPr>
          <w:rFonts w:ascii="DINPro-Light" w:hAnsi="DINPro-Light"/>
          <w:lang w:val="en-US"/>
        </w:rPr>
      </w:pPr>
      <w:r w:rsidRPr="00883CA8">
        <w:rPr>
          <w:rFonts w:ascii="DINPro-Light" w:hAnsi="DINPro-Light"/>
          <w:lang w:val="en-US"/>
        </w:rPr>
        <w:t>Max SPL in full space at 1 m with sine bursts @ 3% THD: 105 dB</w:t>
      </w:r>
    </w:p>
    <w:p w14:paraId="5FA922ED" w14:textId="77777777" w:rsidR="0017309D" w:rsidRPr="00883CA8" w:rsidRDefault="0017309D" w:rsidP="0017309D">
      <w:pPr>
        <w:spacing w:after="0"/>
        <w:rPr>
          <w:rFonts w:ascii="DINPro-Light" w:hAnsi="DINPro-Light"/>
          <w:lang w:val="en-US"/>
        </w:rPr>
      </w:pPr>
    </w:p>
    <w:p w14:paraId="76ADC56C" w14:textId="77777777" w:rsidR="0017309D" w:rsidRPr="00883CA8" w:rsidRDefault="0017309D" w:rsidP="0017309D">
      <w:pPr>
        <w:spacing w:after="0"/>
        <w:rPr>
          <w:rFonts w:ascii="DINPro-Light" w:hAnsi="DINPro-Light"/>
          <w:u w:val="single"/>
          <w:lang w:val="en-US"/>
        </w:rPr>
      </w:pPr>
      <w:r w:rsidRPr="00883CA8">
        <w:rPr>
          <w:rFonts w:ascii="DINPro-Light" w:hAnsi="DINPro-Light"/>
          <w:u w:val="single"/>
          <w:lang w:val="en-US"/>
        </w:rPr>
        <w:t xml:space="preserve">Sub10 PRO </w:t>
      </w:r>
    </w:p>
    <w:p w14:paraId="037BAC96" w14:textId="77777777" w:rsidR="0017309D" w:rsidRPr="00883CA8" w:rsidRDefault="0017309D" w:rsidP="0017309D">
      <w:pPr>
        <w:spacing w:after="0"/>
        <w:rPr>
          <w:rFonts w:ascii="DINPro-Light" w:hAnsi="DINPro-Light"/>
          <w:lang w:val="en-US"/>
        </w:rPr>
      </w:pPr>
      <w:r w:rsidRPr="00883CA8">
        <w:rPr>
          <w:rFonts w:ascii="DINPro-Light" w:hAnsi="DINPro-Light"/>
          <w:lang w:val="en-US"/>
        </w:rPr>
        <w:t xml:space="preserve">Frequency Response @ -6 dB: 21 - 300 Hz </w:t>
      </w:r>
    </w:p>
    <w:p w14:paraId="3A989CA2" w14:textId="77777777" w:rsidR="0017309D" w:rsidRPr="00883CA8" w:rsidRDefault="0017309D" w:rsidP="0017309D">
      <w:pPr>
        <w:spacing w:after="0"/>
        <w:rPr>
          <w:rFonts w:ascii="DINPro-Light" w:hAnsi="DINPro-Light"/>
          <w:lang w:val="en-US"/>
        </w:rPr>
      </w:pPr>
      <w:r w:rsidRPr="00883CA8">
        <w:rPr>
          <w:rFonts w:ascii="DINPro-Light" w:hAnsi="DINPro-Light"/>
          <w:lang w:val="en-US"/>
        </w:rPr>
        <w:t>Max SPL in full space at 1 m with sine bursts @ 3% THD: 106 dB</w:t>
      </w:r>
    </w:p>
    <w:p w14:paraId="0BBDB7CA" w14:textId="77777777" w:rsidR="0017309D" w:rsidRPr="00883CA8" w:rsidRDefault="0017309D" w:rsidP="0017309D">
      <w:pPr>
        <w:spacing w:after="0"/>
        <w:rPr>
          <w:rFonts w:ascii="DINPro-Light" w:hAnsi="DINPro-Light"/>
          <w:lang w:val="en-US"/>
        </w:rPr>
      </w:pPr>
    </w:p>
    <w:p w14:paraId="0840780F" w14:textId="77777777" w:rsidR="0017309D" w:rsidRPr="00883CA8" w:rsidRDefault="0017309D" w:rsidP="0017309D">
      <w:pPr>
        <w:spacing w:after="0"/>
        <w:rPr>
          <w:rFonts w:ascii="DINPro-Light" w:hAnsi="DINPro-Light"/>
          <w:lang w:val="en-US"/>
        </w:rPr>
      </w:pPr>
      <w:r w:rsidRPr="00883CA8">
        <w:rPr>
          <w:rFonts w:ascii="DINPro-Light" w:hAnsi="DINPro-Light"/>
          <w:lang w:val="en-US"/>
        </w:rPr>
        <w:t>For more information about the subwoofers, please visit:</w:t>
      </w:r>
    </w:p>
    <w:p w14:paraId="2C4A895A" w14:textId="77777777" w:rsidR="0017309D" w:rsidRPr="00883CA8" w:rsidRDefault="0017309D" w:rsidP="0017309D">
      <w:pPr>
        <w:spacing w:after="0"/>
        <w:rPr>
          <w:rFonts w:ascii="DINPro-Light" w:hAnsi="DINPro-Light"/>
          <w:lang w:val="en-US"/>
        </w:rPr>
      </w:pPr>
    </w:p>
    <w:p w14:paraId="42841A7C" w14:textId="01B145BC" w:rsidR="0017309D" w:rsidRPr="00883CA8" w:rsidRDefault="00883CA8" w:rsidP="0017309D">
      <w:pPr>
        <w:spacing w:after="0"/>
        <w:rPr>
          <w:rFonts w:ascii="DINPro-Light" w:hAnsi="DINPro-Light"/>
          <w:lang w:val="en-US"/>
        </w:rPr>
      </w:pPr>
      <w:hyperlink r:id="rId7" w:history="1">
        <w:r w:rsidRPr="00883CA8">
          <w:rPr>
            <w:rStyle w:val="Hyperlink"/>
            <w:rFonts w:ascii="DINPro-Light" w:hAnsi="DINPro-Light"/>
            <w:lang w:val="en-US"/>
          </w:rPr>
          <w:t>https://www.adam-audio.com/en/subwoofers/sub8-pro/</w:t>
        </w:r>
      </w:hyperlink>
      <w:r w:rsidRPr="00883CA8">
        <w:rPr>
          <w:rFonts w:ascii="DINPro-Light" w:hAnsi="DINPro-Light"/>
          <w:lang w:val="en-US"/>
        </w:rPr>
        <w:t xml:space="preserve"> </w:t>
      </w:r>
    </w:p>
    <w:p w14:paraId="60F8EA40" w14:textId="152A77EF" w:rsidR="0017309D" w:rsidRPr="00883CA8" w:rsidRDefault="00883CA8" w:rsidP="0017309D">
      <w:pPr>
        <w:spacing w:after="0"/>
        <w:rPr>
          <w:rFonts w:ascii="DINPro-Light" w:hAnsi="DINPro-Light"/>
          <w:lang w:val="en-US"/>
        </w:rPr>
      </w:pPr>
      <w:hyperlink r:id="rId8" w:history="1">
        <w:r w:rsidRPr="00883CA8">
          <w:rPr>
            <w:rStyle w:val="Hyperlink"/>
            <w:rFonts w:ascii="DINPro-Light" w:hAnsi="DINPro-Light"/>
            <w:lang w:val="en-US"/>
          </w:rPr>
          <w:t>https://www.adam-audio.com/en/subwoofers/sub10-pro/</w:t>
        </w:r>
      </w:hyperlink>
      <w:r w:rsidRPr="00883CA8">
        <w:rPr>
          <w:rFonts w:ascii="DINPro-Light" w:hAnsi="DINPro-Light"/>
          <w:lang w:val="en-US"/>
        </w:rPr>
        <w:t xml:space="preserve"> </w:t>
      </w:r>
    </w:p>
    <w:p w14:paraId="48036A70" w14:textId="77777777" w:rsidR="0017309D" w:rsidRDefault="0017309D" w:rsidP="0017309D">
      <w:pPr>
        <w:spacing w:after="0"/>
        <w:rPr>
          <w:rFonts w:ascii="DINPro-Light" w:hAnsi="DINPro-Light"/>
          <w:lang w:val="en-US"/>
        </w:rPr>
      </w:pPr>
    </w:p>
    <w:p w14:paraId="4626D737" w14:textId="6C9B7313" w:rsidR="00883CA8" w:rsidRDefault="00883CA8" w:rsidP="0017309D">
      <w:pPr>
        <w:spacing w:after="0"/>
        <w:rPr>
          <w:rFonts w:ascii="DINPro-Light" w:hAnsi="DINPro-Light"/>
          <w:lang w:val="en-US"/>
        </w:rPr>
      </w:pPr>
      <w:r>
        <w:rPr>
          <w:rFonts w:ascii="DINPro-Light" w:hAnsi="DINPro-Light"/>
          <w:lang w:val="en-US"/>
        </w:rPr>
        <w:t xml:space="preserve">Photo file 1: </w:t>
      </w:r>
      <w:r w:rsidRPr="00883CA8">
        <w:rPr>
          <w:rFonts w:ascii="DINPro-Light" w:hAnsi="DINPro-Light"/>
          <w:lang w:val="en-US"/>
        </w:rPr>
        <w:t>ADAMAudio_Sub8Pro_Sub10Pro_Photo1</w:t>
      </w:r>
      <w:r>
        <w:rPr>
          <w:rFonts w:ascii="DINPro-Light" w:hAnsi="DINPro-Light"/>
          <w:lang w:val="en-US"/>
        </w:rPr>
        <w:t>.JPG</w:t>
      </w:r>
    </w:p>
    <w:p w14:paraId="4B5646AF" w14:textId="6E010030" w:rsidR="00883CA8" w:rsidRDefault="00883CA8" w:rsidP="0017309D">
      <w:pPr>
        <w:spacing w:after="0"/>
        <w:rPr>
          <w:rFonts w:ascii="DINPro-Light" w:hAnsi="DINPro-Light"/>
          <w:lang w:val="en-US"/>
        </w:rPr>
      </w:pPr>
      <w:r>
        <w:rPr>
          <w:rFonts w:ascii="DINPro-Light" w:hAnsi="DINPro-Light"/>
          <w:lang w:val="en-US"/>
        </w:rPr>
        <w:t>Photo caption 1: ADAM Audio Sub10 PRO (left) and Sub8 PRO (right)</w:t>
      </w:r>
    </w:p>
    <w:p w14:paraId="454B88CB" w14:textId="77777777" w:rsidR="00883CA8" w:rsidRDefault="00883CA8" w:rsidP="0017309D">
      <w:pPr>
        <w:spacing w:after="0"/>
        <w:rPr>
          <w:rFonts w:ascii="DINPro-Light" w:hAnsi="DINPro-Light"/>
          <w:lang w:val="en-US"/>
        </w:rPr>
      </w:pPr>
    </w:p>
    <w:p w14:paraId="4142B507" w14:textId="40857483" w:rsidR="00883CA8" w:rsidRDefault="00883CA8" w:rsidP="0017309D">
      <w:pPr>
        <w:spacing w:after="0"/>
        <w:rPr>
          <w:rFonts w:ascii="DINPro-Light" w:hAnsi="DINPro-Light"/>
          <w:lang w:val="en-US"/>
        </w:rPr>
      </w:pPr>
      <w:r>
        <w:rPr>
          <w:rFonts w:ascii="DINPro-Light" w:hAnsi="DINPro-Light"/>
          <w:lang w:val="en-US"/>
        </w:rPr>
        <w:t xml:space="preserve">Photo file 2: </w:t>
      </w:r>
      <w:r w:rsidRPr="00883CA8">
        <w:rPr>
          <w:rFonts w:ascii="DINPro-Light" w:hAnsi="DINPro-Light"/>
          <w:lang w:val="en-US"/>
        </w:rPr>
        <w:t>ADAMAudio_Sub8Pro_Sub10Pro_Photo</w:t>
      </w:r>
      <w:r>
        <w:rPr>
          <w:rFonts w:ascii="DINPro-Light" w:hAnsi="DINPro-Light"/>
          <w:lang w:val="en-US"/>
        </w:rPr>
        <w:t>2.JPG</w:t>
      </w:r>
    </w:p>
    <w:p w14:paraId="047040A9" w14:textId="3650FA4C" w:rsidR="00883CA8" w:rsidRDefault="00883CA8" w:rsidP="0017309D">
      <w:pPr>
        <w:spacing w:after="0"/>
        <w:rPr>
          <w:rFonts w:ascii="DINPro-Light" w:hAnsi="DINPro-Light"/>
          <w:lang w:val="en-US"/>
        </w:rPr>
      </w:pPr>
      <w:r>
        <w:rPr>
          <w:rFonts w:ascii="DINPro-Light" w:hAnsi="DINPro-Light"/>
          <w:lang w:val="en-US"/>
        </w:rPr>
        <w:t>Photo caption 2: ADAM Audio Sub8 PRO (left) and Sub10 PRO (right)</w:t>
      </w:r>
    </w:p>
    <w:p w14:paraId="6B57C77B" w14:textId="77777777" w:rsidR="00883CA8" w:rsidRDefault="00883CA8" w:rsidP="0017309D">
      <w:pPr>
        <w:spacing w:after="0"/>
        <w:rPr>
          <w:rFonts w:ascii="DINPro-Light" w:hAnsi="DINPro-Light"/>
          <w:lang w:val="en-US"/>
        </w:rPr>
      </w:pPr>
    </w:p>
    <w:p w14:paraId="2AC4B941" w14:textId="0C0730DA" w:rsidR="00883CA8" w:rsidRDefault="00883CA8" w:rsidP="0017309D">
      <w:pPr>
        <w:spacing w:after="0"/>
        <w:rPr>
          <w:rFonts w:ascii="DINPro-Light" w:hAnsi="DINPro-Light"/>
          <w:lang w:val="en-US"/>
        </w:rPr>
      </w:pPr>
      <w:r>
        <w:rPr>
          <w:rFonts w:ascii="DINPro-Light" w:hAnsi="DINPro-Light"/>
          <w:lang w:val="en-US"/>
        </w:rPr>
        <w:t xml:space="preserve">Photo file 3: </w:t>
      </w:r>
      <w:r w:rsidRPr="00883CA8">
        <w:rPr>
          <w:rFonts w:ascii="DINPro-Light" w:hAnsi="DINPro-Light"/>
          <w:lang w:val="en-US"/>
        </w:rPr>
        <w:t>ADAMAudio_Sub10Pro_Backplate</w:t>
      </w:r>
      <w:r>
        <w:rPr>
          <w:rFonts w:ascii="DINPro-Light" w:hAnsi="DINPro-Light"/>
          <w:lang w:val="en-US"/>
        </w:rPr>
        <w:t>.JPG</w:t>
      </w:r>
    </w:p>
    <w:p w14:paraId="03EE08A1" w14:textId="4D55D759" w:rsidR="00883CA8" w:rsidRDefault="00883CA8" w:rsidP="0017309D">
      <w:pPr>
        <w:spacing w:after="0"/>
        <w:rPr>
          <w:rFonts w:ascii="DINPro-Light" w:hAnsi="DINPro-Light"/>
          <w:lang w:val="en-US"/>
        </w:rPr>
      </w:pPr>
      <w:r>
        <w:rPr>
          <w:rFonts w:ascii="DINPro-Light" w:hAnsi="DINPro-Light"/>
          <w:lang w:val="en-US"/>
        </w:rPr>
        <w:t xml:space="preserve">Photo caption 3: Backplate of </w:t>
      </w:r>
      <w:r w:rsidRPr="00883CA8">
        <w:rPr>
          <w:rFonts w:ascii="DINPro-Light" w:hAnsi="DINPro-Light"/>
          <w:lang w:val="en-US"/>
        </w:rPr>
        <w:t>ADAM</w:t>
      </w:r>
      <w:r w:rsidR="00785733">
        <w:rPr>
          <w:rFonts w:ascii="DINPro-Light" w:hAnsi="DINPro-Light"/>
          <w:lang w:val="en-US"/>
        </w:rPr>
        <w:t xml:space="preserve"> </w:t>
      </w:r>
      <w:r w:rsidRPr="00883CA8">
        <w:rPr>
          <w:rFonts w:ascii="DINPro-Light" w:hAnsi="DINPro-Light"/>
          <w:lang w:val="en-US"/>
        </w:rPr>
        <w:t>Audio</w:t>
      </w:r>
      <w:r>
        <w:rPr>
          <w:rFonts w:ascii="DINPro-Light" w:hAnsi="DINPro-Light"/>
          <w:lang w:val="en-US"/>
        </w:rPr>
        <w:t xml:space="preserve"> </w:t>
      </w:r>
      <w:r w:rsidRPr="00883CA8">
        <w:rPr>
          <w:rFonts w:ascii="DINPro-Light" w:hAnsi="DINPro-Light"/>
          <w:lang w:val="en-US"/>
        </w:rPr>
        <w:t>Sub10</w:t>
      </w:r>
      <w:r>
        <w:rPr>
          <w:rFonts w:ascii="DINPro-Light" w:hAnsi="DINPro-Light"/>
          <w:lang w:val="en-US"/>
        </w:rPr>
        <w:t xml:space="preserve"> PRO</w:t>
      </w:r>
    </w:p>
    <w:p w14:paraId="7FAE8D17" w14:textId="77777777" w:rsidR="00883CA8" w:rsidRDefault="00883CA8" w:rsidP="0017309D">
      <w:pPr>
        <w:spacing w:after="0"/>
        <w:rPr>
          <w:rFonts w:ascii="DINPro-Light" w:hAnsi="DINPro-Light"/>
          <w:lang w:val="en-US"/>
        </w:rPr>
      </w:pPr>
    </w:p>
    <w:p w14:paraId="31E861CD" w14:textId="7953C071" w:rsidR="00883CA8" w:rsidRDefault="00883CA8" w:rsidP="0017309D">
      <w:pPr>
        <w:spacing w:after="0"/>
        <w:rPr>
          <w:rFonts w:ascii="DINPro-Light" w:hAnsi="DINPro-Light"/>
          <w:lang w:val="en-US"/>
        </w:rPr>
      </w:pPr>
      <w:r>
        <w:rPr>
          <w:rFonts w:ascii="DINPro-Light" w:hAnsi="DINPro-Light"/>
          <w:lang w:val="en-US"/>
        </w:rPr>
        <w:t xml:space="preserve">Photo file 4: </w:t>
      </w:r>
      <w:r w:rsidRPr="00883CA8">
        <w:rPr>
          <w:rFonts w:ascii="DINPro-Light" w:hAnsi="DINPro-Light"/>
          <w:lang w:val="en-US"/>
        </w:rPr>
        <w:t>ADAMControl_GUI</w:t>
      </w:r>
      <w:r>
        <w:rPr>
          <w:rFonts w:ascii="DINPro-Light" w:hAnsi="DINPro-Light"/>
          <w:lang w:val="en-US"/>
        </w:rPr>
        <w:t>.JPG</w:t>
      </w:r>
    </w:p>
    <w:p w14:paraId="144F9D11" w14:textId="09C23021" w:rsidR="00883CA8" w:rsidRDefault="00883CA8" w:rsidP="0017309D">
      <w:pPr>
        <w:spacing w:after="0"/>
        <w:rPr>
          <w:rFonts w:ascii="DINPro-Light" w:hAnsi="DINPro-Light"/>
          <w:lang w:val="en-US"/>
        </w:rPr>
      </w:pPr>
      <w:r>
        <w:rPr>
          <w:rFonts w:ascii="DINPro-Light" w:hAnsi="DINPro-Light"/>
          <w:lang w:val="en-US"/>
        </w:rPr>
        <w:t xml:space="preserve">Photo caption 4: ADAM Control user </w:t>
      </w:r>
      <w:r w:rsidR="005119C6">
        <w:rPr>
          <w:rFonts w:ascii="DINPro-Light" w:hAnsi="DINPro-Light"/>
          <w:lang w:val="en-US"/>
        </w:rPr>
        <w:t>interface</w:t>
      </w:r>
    </w:p>
    <w:p w14:paraId="52871305" w14:textId="77777777" w:rsidR="00883CA8" w:rsidRPr="00883CA8" w:rsidRDefault="00883CA8" w:rsidP="0017309D">
      <w:pPr>
        <w:spacing w:after="0"/>
        <w:rPr>
          <w:rFonts w:ascii="DINPro-Light" w:hAnsi="DINPro-Light"/>
          <w:lang w:val="en-US"/>
        </w:rPr>
      </w:pPr>
    </w:p>
    <w:p w14:paraId="00686627" w14:textId="5310E4AC" w:rsidR="0017309D" w:rsidRPr="00883CA8" w:rsidRDefault="0017309D" w:rsidP="0017309D">
      <w:pPr>
        <w:spacing w:after="0"/>
        <w:rPr>
          <w:rFonts w:ascii="DINPro-Light" w:hAnsi="DINPro-Light"/>
          <w:b/>
          <w:bCs/>
          <w:lang w:val="en-US"/>
        </w:rPr>
      </w:pPr>
      <w:r w:rsidRPr="00883CA8">
        <w:rPr>
          <w:rFonts w:ascii="DINPro-Light" w:hAnsi="DINPro-Light"/>
          <w:b/>
          <w:bCs/>
          <w:lang w:val="en-US"/>
        </w:rPr>
        <w:t>About ADAM Audio</w:t>
      </w:r>
    </w:p>
    <w:p w14:paraId="68BCF69A" w14:textId="51C7B57C" w:rsidR="0043691A" w:rsidRPr="005119C6" w:rsidRDefault="0017309D" w:rsidP="0017309D">
      <w:pPr>
        <w:spacing w:after="0"/>
        <w:rPr>
          <w:rFonts w:ascii="DINPro-Light" w:hAnsi="DINPro-Light"/>
          <w:lang w:val="en-US"/>
        </w:rPr>
      </w:pPr>
      <w:r w:rsidRPr="00883CA8">
        <w:rPr>
          <w:rFonts w:ascii="DINPro-Light" w:hAnsi="DINPro-Light"/>
          <w:lang w:val="en-US"/>
        </w:rPr>
        <w:t xml:space="preserve">Founded in Berlin, Germany, in 1999, ADAM Audio develops and manufactures professional studio monitors, subwoofers, and headphones trusted by recording, broadcast, and production professionals worldwide. The company is renowned for its proprietary AMT tweeter technology, </w:t>
      </w:r>
      <w:r w:rsidRPr="00883CA8">
        <w:rPr>
          <w:rFonts w:ascii="DINPro-Light" w:hAnsi="DINPro-Light"/>
          <w:lang w:val="en-US"/>
        </w:rPr>
        <w:lastRenderedPageBreak/>
        <w:t xml:space="preserve">which delivers exceptional clarity, detail, and transparency in sound reproduction. Driven by a commitment to innovation and acoustic precision, ADAM Audio continues to set new standards for professional monitoring. </w:t>
      </w:r>
      <w:r w:rsidRPr="005119C6">
        <w:rPr>
          <w:rFonts w:ascii="DINPro-Light" w:hAnsi="DINPro-Light"/>
          <w:lang w:val="en-US"/>
        </w:rPr>
        <w:t xml:space="preserve">For more information, visit </w:t>
      </w:r>
      <w:hyperlink r:id="rId9" w:history="1">
        <w:r w:rsidR="00EE308A" w:rsidRPr="001736C0">
          <w:rPr>
            <w:rStyle w:val="Hyperlink"/>
            <w:rFonts w:ascii="DINPro-Light" w:hAnsi="DINPro-Light"/>
            <w:lang w:val="en-US"/>
          </w:rPr>
          <w:t>www.adam-audio.com</w:t>
        </w:r>
      </w:hyperlink>
      <w:r w:rsidRPr="005119C6">
        <w:rPr>
          <w:rFonts w:ascii="DINPro-Light" w:hAnsi="DINPro-Light"/>
          <w:lang w:val="en-US"/>
        </w:rPr>
        <w:t>.</w:t>
      </w:r>
      <w:r w:rsidR="00EE308A">
        <w:rPr>
          <w:rFonts w:ascii="DINPro-Light" w:hAnsi="DINPro-Light"/>
          <w:lang w:val="en-US"/>
        </w:rPr>
        <w:t xml:space="preserve"> </w:t>
      </w:r>
    </w:p>
    <w:sectPr w:rsidR="0043691A" w:rsidRPr="005119C6" w:rsidSect="00AC08A6">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7E36B" w14:textId="77777777" w:rsidR="00B670CF" w:rsidRDefault="00B670CF" w:rsidP="00945DE3">
      <w:pPr>
        <w:spacing w:after="0" w:line="240" w:lineRule="auto"/>
      </w:pPr>
      <w:r>
        <w:separator/>
      </w:r>
    </w:p>
  </w:endnote>
  <w:endnote w:type="continuationSeparator" w:id="0">
    <w:p w14:paraId="5AE0CE44" w14:textId="77777777" w:rsidR="00B670CF" w:rsidRDefault="00B670CF" w:rsidP="00945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INPro-Light">
    <w:altName w:val="Calibri"/>
    <w:panose1 w:val="020B0604020202020204"/>
    <w:charset w:val="00"/>
    <w:family w:val="swiss"/>
    <w:notTrueType/>
    <w:pitch w:val="variable"/>
    <w:sig w:usb0="A00002FF" w:usb1="4000A47B"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INPro-Bold">
    <w:altName w:val="Calibri"/>
    <w:panose1 w:val="020B0604020202020204"/>
    <w:charset w:val="00"/>
    <w:family w:val="swiss"/>
    <w:notTrueType/>
    <w:pitch w:val="variable"/>
    <w:sig w:usb0="A00002FF" w:usb1="4000A47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BFD04" w14:textId="051CE2AB" w:rsidR="00883A57" w:rsidRPr="004C0117" w:rsidRDefault="00883A57" w:rsidP="00C460FA">
    <w:pPr>
      <w:pStyle w:val="Footer"/>
      <w:rPr>
        <w:rFonts w:ascii="DINPro-Light" w:hAnsi="DINPro-Light"/>
        <w:sz w:val="20"/>
        <w:szCs w:val="20"/>
      </w:rPr>
    </w:pPr>
    <w:r w:rsidRPr="004C0117">
      <w:rPr>
        <w:rFonts w:ascii="DINPro-Light" w:hAnsi="DINPro-Light"/>
        <w:sz w:val="20"/>
        <w:szCs w:val="20"/>
      </w:rPr>
      <w:tab/>
    </w:r>
    <w:sdt>
      <w:sdtPr>
        <w:rPr>
          <w:rFonts w:ascii="DINPro-Light" w:hAnsi="DINPro-Light"/>
          <w:sz w:val="20"/>
          <w:szCs w:val="20"/>
        </w:rPr>
        <w:id w:val="-1152906023"/>
        <w:docPartObj>
          <w:docPartGallery w:val="Page Numbers (Bottom of Page)"/>
          <w:docPartUnique/>
        </w:docPartObj>
      </w:sdtPr>
      <w:sdtContent>
        <w:r w:rsidR="00D848C0">
          <w:fldChar w:fldCharType="begin"/>
        </w:r>
        <w:r w:rsidR="00D848C0">
          <w:instrText>PAGE   \* MERGEFORMAT</w:instrText>
        </w:r>
        <w:r w:rsidR="00D848C0">
          <w:fldChar w:fldCharType="separate"/>
        </w:r>
        <w:r w:rsidR="00207064" w:rsidRPr="00207064">
          <w:rPr>
            <w:rFonts w:ascii="DINPro-Light" w:hAnsi="DINPro-Light"/>
            <w:noProof/>
            <w:sz w:val="20"/>
            <w:szCs w:val="20"/>
          </w:rPr>
          <w:t>1</w:t>
        </w:r>
        <w:r w:rsidR="00D848C0">
          <w:rPr>
            <w:rFonts w:ascii="DINPro-Light" w:hAnsi="DINPro-Light"/>
            <w:noProof/>
            <w:sz w:val="20"/>
            <w:szCs w:val="20"/>
          </w:rPr>
          <w:fldChar w:fldCharType="end"/>
        </w:r>
        <w:r w:rsidRPr="004C0117">
          <w:rPr>
            <w:rFonts w:ascii="DINPro-Light" w:hAnsi="DINPro-Light"/>
            <w:sz w:val="20"/>
            <w:szCs w:val="20"/>
          </w:rPr>
          <w:t xml:space="preserve"> </w:t>
        </w:r>
        <w:proofErr w:type="spellStart"/>
        <w:r w:rsidR="00A40E3E">
          <w:rPr>
            <w:rFonts w:ascii="DINPro-Light" w:hAnsi="DINPro-Light"/>
            <w:sz w:val="20"/>
            <w:szCs w:val="20"/>
          </w:rPr>
          <w:t>of</w:t>
        </w:r>
        <w:proofErr w:type="spellEnd"/>
        <w:r w:rsidR="00C460FA" w:rsidRPr="004C0117">
          <w:rPr>
            <w:rFonts w:ascii="DINPro-Light" w:hAnsi="DINPro-Light"/>
            <w:sz w:val="20"/>
            <w:szCs w:val="20"/>
          </w:rPr>
          <w:t xml:space="preserve"> </w:t>
        </w:r>
        <w:fldSimple w:instr=" NUMPAGES   \* MERGEFORMAT ">
          <w:r w:rsidR="00207064" w:rsidRPr="00207064">
            <w:rPr>
              <w:rFonts w:ascii="DINPro-Light" w:hAnsi="DINPro-Light"/>
              <w:noProof/>
              <w:sz w:val="20"/>
              <w:szCs w:val="20"/>
            </w:rPr>
            <w:t>1</w:t>
          </w:r>
        </w:fldSimple>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AE97B" w14:textId="77777777" w:rsidR="00B670CF" w:rsidRDefault="00B670CF" w:rsidP="00945DE3">
      <w:pPr>
        <w:spacing w:after="0" w:line="240" w:lineRule="auto"/>
      </w:pPr>
      <w:r>
        <w:separator/>
      </w:r>
    </w:p>
  </w:footnote>
  <w:footnote w:type="continuationSeparator" w:id="0">
    <w:p w14:paraId="4D771B49" w14:textId="77777777" w:rsidR="00B670CF" w:rsidRDefault="00B670CF" w:rsidP="00945D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E430F" w14:textId="77777777" w:rsidR="00945DE3" w:rsidRDefault="00945DE3">
    <w:pPr>
      <w:pStyle w:val="Header"/>
    </w:pPr>
  </w:p>
  <w:p w14:paraId="05EF9891" w14:textId="77777777" w:rsidR="00945DE3" w:rsidRDefault="00945DE3">
    <w:pPr>
      <w:pStyle w:val="Header"/>
    </w:pPr>
    <w:r>
      <w:rPr>
        <w:noProof/>
        <w:lang w:eastAsia="de-DE"/>
      </w:rPr>
      <w:drawing>
        <wp:anchor distT="0" distB="0" distL="114300" distR="114300" simplePos="0" relativeHeight="251658240" behindDoc="1" locked="0" layoutInCell="1" allowOverlap="1" wp14:anchorId="5B6FFEC7" wp14:editId="728DF6DA">
          <wp:simplePos x="0" y="0"/>
          <wp:positionH relativeFrom="leftMargin">
            <wp:posOffset>-1117600</wp:posOffset>
          </wp:positionH>
          <wp:positionV relativeFrom="paragraph">
            <wp:posOffset>-129985</wp:posOffset>
          </wp:positionV>
          <wp:extent cx="1697355" cy="3649345"/>
          <wp:effectExtent l="0" t="0" r="0" b="8255"/>
          <wp:wrapNone/>
          <wp:docPr id="1" name="Grafik 1" descr="ADAMAudioKeyvis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AMAudioKeyvisual"/>
                  <pic:cNvPicPr>
                    <a:picLocks noChangeAspect="1" noChangeArrowheads="1"/>
                  </pic:cNvPicPr>
                </pic:nvPicPr>
                <pic:blipFill>
                  <a:blip r:embed="rId1">
                    <a:extLst>
                      <a:ext uri="{28A0092B-C50C-407E-A947-70E740481C1C}">
                        <a14:useLocalDpi xmlns:a14="http://schemas.microsoft.com/office/drawing/2010/main" val="0"/>
                      </a:ext>
                    </a:extLst>
                  </a:blip>
                  <a:srcRect t="27592" r="-1712"/>
                  <a:stretch>
                    <a:fillRect/>
                  </a:stretch>
                </pic:blipFill>
                <pic:spPr bwMode="auto">
                  <a:xfrm>
                    <a:off x="0" y="0"/>
                    <a:ext cx="1697355" cy="3649345"/>
                  </a:xfrm>
                  <a:prstGeom prst="rect">
                    <a:avLst/>
                  </a:prstGeom>
                  <a:noFill/>
                </pic:spPr>
              </pic:pic>
            </a:graphicData>
          </a:graphic>
        </wp:anchor>
      </w:drawing>
    </w:r>
    <w:r>
      <w:rPr>
        <w:noProof/>
        <w:lang w:eastAsia="de-DE"/>
      </w:rPr>
      <w:drawing>
        <wp:anchor distT="0" distB="0" distL="114300" distR="114300" simplePos="0" relativeHeight="251659264" behindDoc="0" locked="0" layoutInCell="1" allowOverlap="1" wp14:anchorId="4B43EBE0" wp14:editId="07BCD2C2">
          <wp:simplePos x="0" y="0"/>
          <wp:positionH relativeFrom="column">
            <wp:posOffset>3768973</wp:posOffset>
          </wp:positionH>
          <wp:positionV relativeFrom="paragraph">
            <wp:posOffset>-287342</wp:posOffset>
          </wp:positionV>
          <wp:extent cx="2870380" cy="720000"/>
          <wp:effectExtent l="0" t="0" r="0" b="0"/>
          <wp:wrapNone/>
          <wp:docPr id="2" name="Grafik 2" descr="AA_logo_cmyk_300dpi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A_logo_cmyk_300dpi_blac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70380" cy="720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E0644"/>
    <w:multiLevelType w:val="hybridMultilevel"/>
    <w:tmpl w:val="D756A986"/>
    <w:lvl w:ilvl="0" w:tplc="0548DF02">
      <w:start w:val="5"/>
      <w:numFmt w:val="bullet"/>
      <w:lvlText w:val="-"/>
      <w:lvlJc w:val="left"/>
      <w:pPr>
        <w:ind w:left="720" w:hanging="360"/>
      </w:pPr>
      <w:rPr>
        <w:rFonts w:ascii="DINPro-Light" w:eastAsiaTheme="minorHAnsi" w:hAnsi="DINPro-Light"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E450B6"/>
    <w:multiLevelType w:val="hybridMultilevel"/>
    <w:tmpl w:val="4962B8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C34E24"/>
    <w:multiLevelType w:val="hybridMultilevel"/>
    <w:tmpl w:val="E32CBFE4"/>
    <w:lvl w:ilvl="0" w:tplc="61545114">
      <w:numFmt w:val="bullet"/>
      <w:lvlText w:val="-"/>
      <w:lvlJc w:val="left"/>
      <w:pPr>
        <w:ind w:left="1428" w:hanging="360"/>
      </w:pPr>
      <w:rPr>
        <w:rFonts w:ascii="DINPro-Light" w:eastAsiaTheme="minorHAnsi" w:hAnsi="DINPro-Light" w:cstheme="minorBidi"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3" w15:restartNumberingAfterBreak="0">
    <w:nsid w:val="62441D98"/>
    <w:multiLevelType w:val="hybridMultilevel"/>
    <w:tmpl w:val="EF6ECDEC"/>
    <w:lvl w:ilvl="0" w:tplc="2252FF2A">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76880167"/>
    <w:multiLevelType w:val="hybridMultilevel"/>
    <w:tmpl w:val="95B244F4"/>
    <w:lvl w:ilvl="0" w:tplc="3F6A4AB6">
      <w:start w:val="25"/>
      <w:numFmt w:val="bullet"/>
      <w:lvlText w:val="-"/>
      <w:lvlJc w:val="left"/>
      <w:pPr>
        <w:ind w:left="720" w:hanging="360"/>
      </w:pPr>
      <w:rPr>
        <w:rFonts w:ascii="DINPro-Light" w:eastAsiaTheme="minorHAnsi" w:hAnsi="DINPro-Light"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12763463">
    <w:abstractNumId w:val="2"/>
  </w:num>
  <w:num w:numId="2" w16cid:durableId="1580627400">
    <w:abstractNumId w:val="3"/>
  </w:num>
  <w:num w:numId="3" w16cid:durableId="1071152649">
    <w:abstractNumId w:val="1"/>
  </w:num>
  <w:num w:numId="4" w16cid:durableId="726956486">
    <w:abstractNumId w:val="4"/>
  </w:num>
  <w:num w:numId="5" w16cid:durableId="1644240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1AB"/>
    <w:rsid w:val="00001167"/>
    <w:rsid w:val="000265FD"/>
    <w:rsid w:val="000E5BE9"/>
    <w:rsid w:val="00144A45"/>
    <w:rsid w:val="0017309D"/>
    <w:rsid w:val="001D12BF"/>
    <w:rsid w:val="001F17B5"/>
    <w:rsid w:val="001F650B"/>
    <w:rsid w:val="00207064"/>
    <w:rsid w:val="002B1F00"/>
    <w:rsid w:val="002D6AB8"/>
    <w:rsid w:val="00304DC4"/>
    <w:rsid w:val="003923A6"/>
    <w:rsid w:val="003C2EA1"/>
    <w:rsid w:val="003E253D"/>
    <w:rsid w:val="003F31DF"/>
    <w:rsid w:val="00430E85"/>
    <w:rsid w:val="0043691A"/>
    <w:rsid w:val="00462C12"/>
    <w:rsid w:val="004C0117"/>
    <w:rsid w:val="005119C6"/>
    <w:rsid w:val="00546401"/>
    <w:rsid w:val="005E63D9"/>
    <w:rsid w:val="00617B96"/>
    <w:rsid w:val="00623D46"/>
    <w:rsid w:val="006266F0"/>
    <w:rsid w:val="00626A0C"/>
    <w:rsid w:val="006A4B7E"/>
    <w:rsid w:val="006D7003"/>
    <w:rsid w:val="006F2B14"/>
    <w:rsid w:val="0070083B"/>
    <w:rsid w:val="00730ABB"/>
    <w:rsid w:val="00785733"/>
    <w:rsid w:val="00795F65"/>
    <w:rsid w:val="007F4973"/>
    <w:rsid w:val="008415FB"/>
    <w:rsid w:val="00851F97"/>
    <w:rsid w:val="00852C0B"/>
    <w:rsid w:val="00853D92"/>
    <w:rsid w:val="008656C2"/>
    <w:rsid w:val="00876872"/>
    <w:rsid w:val="008768C6"/>
    <w:rsid w:val="008806BA"/>
    <w:rsid w:val="00883A57"/>
    <w:rsid w:val="00883CA8"/>
    <w:rsid w:val="008963B4"/>
    <w:rsid w:val="0090166E"/>
    <w:rsid w:val="009218FE"/>
    <w:rsid w:val="00945DE3"/>
    <w:rsid w:val="009A7417"/>
    <w:rsid w:val="009F58F3"/>
    <w:rsid w:val="00A267DF"/>
    <w:rsid w:val="00A40E3E"/>
    <w:rsid w:val="00A60553"/>
    <w:rsid w:val="00A74C81"/>
    <w:rsid w:val="00A9359D"/>
    <w:rsid w:val="00AC08A6"/>
    <w:rsid w:val="00B1512A"/>
    <w:rsid w:val="00B470E7"/>
    <w:rsid w:val="00B614B8"/>
    <w:rsid w:val="00B670CF"/>
    <w:rsid w:val="00BA4489"/>
    <w:rsid w:val="00BB358F"/>
    <w:rsid w:val="00C460FA"/>
    <w:rsid w:val="00C672BC"/>
    <w:rsid w:val="00C71636"/>
    <w:rsid w:val="00C97D66"/>
    <w:rsid w:val="00D26EB7"/>
    <w:rsid w:val="00D36636"/>
    <w:rsid w:val="00D50925"/>
    <w:rsid w:val="00D7242B"/>
    <w:rsid w:val="00D848C0"/>
    <w:rsid w:val="00E01120"/>
    <w:rsid w:val="00E621AB"/>
    <w:rsid w:val="00EC29CD"/>
    <w:rsid w:val="00ED1552"/>
    <w:rsid w:val="00ED4466"/>
    <w:rsid w:val="00ED5552"/>
    <w:rsid w:val="00EE308A"/>
    <w:rsid w:val="00EE3789"/>
    <w:rsid w:val="00F94DB6"/>
    <w:rsid w:val="00FC4793"/>
  </w:rsids>
  <m:mathPr>
    <m:mathFont m:val="Cambria Math"/>
    <m:brkBin m:val="before"/>
    <m:brkBinSub m:val="--"/>
    <m:smallFrac/>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E1498"/>
  <w15:docId w15:val="{077075E5-1DDB-F24D-B7A1-1EFF443BC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D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5B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BE9"/>
    <w:rPr>
      <w:rFonts w:ascii="Segoe UI" w:hAnsi="Segoe UI" w:cs="Segoe UI"/>
      <w:sz w:val="18"/>
      <w:szCs w:val="18"/>
    </w:rPr>
  </w:style>
  <w:style w:type="paragraph" w:styleId="ListParagraph">
    <w:name w:val="List Paragraph"/>
    <w:basedOn w:val="Normal"/>
    <w:uiPriority w:val="34"/>
    <w:qFormat/>
    <w:rsid w:val="00EE3789"/>
    <w:pPr>
      <w:ind w:left="720"/>
      <w:contextualSpacing/>
    </w:pPr>
  </w:style>
  <w:style w:type="paragraph" w:styleId="Header">
    <w:name w:val="header"/>
    <w:basedOn w:val="Normal"/>
    <w:link w:val="HeaderChar"/>
    <w:uiPriority w:val="99"/>
    <w:unhideWhenUsed/>
    <w:rsid w:val="00945DE3"/>
    <w:pPr>
      <w:tabs>
        <w:tab w:val="center" w:pos="4536"/>
        <w:tab w:val="right" w:pos="9072"/>
      </w:tabs>
      <w:spacing w:after="0" w:line="240" w:lineRule="auto"/>
    </w:pPr>
  </w:style>
  <w:style w:type="character" w:customStyle="1" w:styleId="HeaderChar">
    <w:name w:val="Header Char"/>
    <w:basedOn w:val="DefaultParagraphFont"/>
    <w:link w:val="Header"/>
    <w:uiPriority w:val="99"/>
    <w:rsid w:val="00945DE3"/>
  </w:style>
  <w:style w:type="paragraph" w:styleId="Footer">
    <w:name w:val="footer"/>
    <w:basedOn w:val="Normal"/>
    <w:link w:val="FooterChar"/>
    <w:uiPriority w:val="99"/>
    <w:unhideWhenUsed/>
    <w:rsid w:val="00945DE3"/>
    <w:pPr>
      <w:tabs>
        <w:tab w:val="center" w:pos="4536"/>
        <w:tab w:val="right" w:pos="9072"/>
      </w:tabs>
      <w:spacing w:after="0" w:line="240" w:lineRule="auto"/>
    </w:pPr>
  </w:style>
  <w:style w:type="character" w:customStyle="1" w:styleId="FooterChar">
    <w:name w:val="Footer Char"/>
    <w:basedOn w:val="DefaultParagraphFont"/>
    <w:link w:val="Footer"/>
    <w:uiPriority w:val="99"/>
    <w:rsid w:val="00945DE3"/>
  </w:style>
  <w:style w:type="table" w:styleId="TableGrid">
    <w:name w:val="Table Grid"/>
    <w:basedOn w:val="TableNormal"/>
    <w:uiPriority w:val="39"/>
    <w:rsid w:val="00883A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1512A"/>
  </w:style>
  <w:style w:type="paragraph" w:styleId="Revision">
    <w:name w:val="Revision"/>
    <w:hidden/>
    <w:uiPriority w:val="99"/>
    <w:semiHidden/>
    <w:rsid w:val="00883CA8"/>
    <w:pPr>
      <w:spacing w:after="0" w:line="240" w:lineRule="auto"/>
    </w:pPr>
  </w:style>
  <w:style w:type="character" w:styleId="Hyperlink">
    <w:name w:val="Hyperlink"/>
    <w:basedOn w:val="DefaultParagraphFont"/>
    <w:uiPriority w:val="99"/>
    <w:unhideWhenUsed/>
    <w:rsid w:val="00883CA8"/>
    <w:rPr>
      <w:color w:val="0563C1" w:themeColor="hyperlink"/>
      <w:u w:val="single"/>
    </w:rPr>
  </w:style>
  <w:style w:type="character" w:styleId="UnresolvedMention">
    <w:name w:val="Unresolved Mention"/>
    <w:basedOn w:val="DefaultParagraphFont"/>
    <w:uiPriority w:val="99"/>
    <w:semiHidden/>
    <w:unhideWhenUsed/>
    <w:rsid w:val="00883C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09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dam-audio.com/en/subwoofers/sub10-p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dam-audio.com/en/subwoofers/sub8-p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dam-audio.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737</Words>
  <Characters>4202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 Wehkamp</dc:creator>
  <cp:keywords/>
  <dc:description/>
  <cp:lastModifiedBy>Author</cp:lastModifiedBy>
  <cp:revision>6</cp:revision>
  <cp:lastPrinted>2026-10-01T19:11:00Z</cp:lastPrinted>
  <dcterms:created xsi:type="dcterms:W3CDTF">2026-10-06T19:49:00Z</dcterms:created>
  <dcterms:modified xsi:type="dcterms:W3CDTF">2026-10-08T15:59:00Z</dcterms:modified>
</cp:coreProperties>
</file>