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6386" w14:textId="77777777" w:rsidR="00F76975" w:rsidRDefault="00000000">
      <w:pPr>
        <w:pStyle w:val="BodyA"/>
        <w:widowControl w:val="0"/>
        <w:spacing w:line="360" w:lineRule="auto"/>
        <w:rPr>
          <w:rFonts w:ascii="Arial" w:eastAsia="Arial" w:hAnsi="Arial" w:cs="Arial"/>
          <w:b/>
          <w:bCs/>
        </w:rPr>
      </w:pPr>
      <w:r>
        <w:rPr>
          <w:noProof/>
        </w:rPr>
        <w:drawing>
          <wp:inline distT="0" distB="0" distL="0" distR="0" wp14:anchorId="56323542" wp14:editId="5F320722">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2E16CB38" w14:textId="77777777" w:rsidR="00F76975" w:rsidRDefault="00F76975">
      <w:pPr>
        <w:pStyle w:val="Heading"/>
        <w:widowControl w:val="0"/>
        <w:spacing w:line="360" w:lineRule="auto"/>
        <w:rPr>
          <w:rFonts w:ascii="Arial" w:eastAsia="Arial" w:hAnsi="Arial" w:cs="Arial"/>
          <w:b/>
          <w:bCs/>
          <w:sz w:val="24"/>
          <w:szCs w:val="24"/>
        </w:rPr>
      </w:pPr>
    </w:p>
    <w:p w14:paraId="3B7EFE62" w14:textId="77777777" w:rsidR="00F76975" w:rsidRDefault="00F76975">
      <w:pPr>
        <w:pStyle w:val="BodyA"/>
        <w:widowControl w:val="0"/>
        <w:spacing w:line="360" w:lineRule="auto"/>
        <w:rPr>
          <w:rFonts w:ascii="Arial" w:eastAsia="Arial" w:hAnsi="Arial" w:cs="Arial"/>
          <w:b/>
          <w:bCs/>
        </w:rPr>
      </w:pPr>
    </w:p>
    <w:p w14:paraId="11F1C3AE" w14:textId="77777777" w:rsidR="00F76975" w:rsidRDefault="00000000">
      <w:pPr>
        <w:pStyle w:val="BodyA"/>
        <w:widowControl w:val="0"/>
        <w:spacing w:line="360" w:lineRule="auto"/>
        <w:jc w:val="center"/>
        <w:rPr>
          <w:rFonts w:ascii="Arial" w:hAnsi="Arial" w:cs="Arial"/>
        </w:rPr>
      </w:pPr>
      <w:r>
        <w:rPr>
          <w:rFonts w:ascii="Arial" w:hAnsi="Arial" w:cs="Arial"/>
          <w:b/>
          <w:bCs/>
        </w:rPr>
        <w:t>FOR IMMEDIATE RELEASE</w:t>
      </w:r>
    </w:p>
    <w:p w14:paraId="02ECA808" w14:textId="77777777" w:rsidR="00F76975" w:rsidRDefault="00F76975">
      <w:pPr>
        <w:pStyle w:val="Body"/>
        <w:widowControl w:val="0"/>
        <w:spacing w:line="360" w:lineRule="auto"/>
        <w:jc w:val="center"/>
        <w:rPr>
          <w:rFonts w:ascii="Arial" w:eastAsia="Arial" w:hAnsi="Arial" w:cs="Arial"/>
          <w:b/>
          <w:bCs/>
          <w:sz w:val="28"/>
          <w:szCs w:val="28"/>
        </w:rPr>
      </w:pPr>
    </w:p>
    <w:p w14:paraId="4BF6E8C3" w14:textId="60CD17EB" w:rsidR="00F76975" w:rsidRDefault="00000000">
      <w:pPr>
        <w:pStyle w:val="Body"/>
        <w:widowControl w:val="0"/>
        <w:spacing w:line="360" w:lineRule="auto"/>
        <w:jc w:val="center"/>
        <w:rPr>
          <w:rFonts w:ascii="Arial" w:eastAsia="Arial" w:hAnsi="Arial" w:cs="Arial"/>
          <w:b/>
          <w:bCs/>
          <w:sz w:val="28"/>
          <w:szCs w:val="28"/>
        </w:rPr>
      </w:pPr>
      <w:r>
        <w:rPr>
          <w:rFonts w:ascii="Arial" w:eastAsia="Arial" w:hAnsi="Arial" w:cs="Arial"/>
          <w:b/>
          <w:bCs/>
          <w:sz w:val="28"/>
          <w:szCs w:val="28"/>
        </w:rPr>
        <w:t xml:space="preserve">Film and TV the focus for the Fourth AES Immersive Audio Academy, Online, November </w:t>
      </w:r>
      <w:r w:rsidR="00E945F2">
        <w:rPr>
          <w:rFonts w:ascii="Arial" w:eastAsia="Arial" w:hAnsi="Arial" w:cs="Arial"/>
          <w:b/>
          <w:bCs/>
          <w:sz w:val="28"/>
          <w:szCs w:val="28"/>
        </w:rPr>
        <w:t>1</w:t>
      </w:r>
      <w:r w:rsidR="00907EC3">
        <w:rPr>
          <w:rFonts w:ascii="Arial" w:eastAsia="Arial" w:hAnsi="Arial" w:cs="Arial"/>
          <w:b/>
          <w:bCs/>
          <w:sz w:val="28"/>
          <w:szCs w:val="28"/>
        </w:rPr>
        <w:t>0</w:t>
      </w:r>
    </w:p>
    <w:p w14:paraId="5A4C60F9" w14:textId="77777777" w:rsidR="00F76975" w:rsidRDefault="00F76975">
      <w:pPr>
        <w:pStyle w:val="Body"/>
        <w:widowControl w:val="0"/>
        <w:spacing w:line="360" w:lineRule="auto"/>
        <w:jc w:val="center"/>
        <w:rPr>
          <w:rFonts w:ascii="Arial" w:eastAsia="Arial" w:hAnsi="Arial" w:cs="Arial"/>
          <w:b/>
          <w:bCs/>
        </w:rPr>
      </w:pPr>
    </w:p>
    <w:p w14:paraId="3F312306" w14:textId="40D4A656" w:rsidR="00F76975" w:rsidRDefault="00000000">
      <w:pPr>
        <w:pStyle w:val="Body"/>
        <w:widowControl w:val="0"/>
        <w:spacing w:line="360" w:lineRule="auto"/>
        <w:jc w:val="center"/>
        <w:rPr>
          <w:rFonts w:ascii="Arial" w:eastAsia="Arial" w:hAnsi="Arial" w:cs="Arial"/>
        </w:rPr>
      </w:pPr>
      <w:r>
        <w:rPr>
          <w:rFonts w:ascii="Arial" w:eastAsia="Arial" w:hAnsi="Arial" w:cs="Arial"/>
        </w:rPr>
        <w:t>— Fourth edition of AES Immersive Audio Academy to feature leaders from leading streaming brands Amazon Prime, Disney+ and Netflix —</w:t>
      </w:r>
    </w:p>
    <w:p w14:paraId="5B196C9A" w14:textId="77777777" w:rsidR="00F76975" w:rsidRDefault="00F76975">
      <w:pPr>
        <w:pStyle w:val="Body"/>
        <w:widowControl w:val="0"/>
        <w:spacing w:line="360" w:lineRule="auto"/>
        <w:rPr>
          <w:rFonts w:ascii="Arial" w:eastAsia="Arial" w:hAnsi="Arial" w:cs="Arial"/>
          <w:i/>
          <w:iCs/>
        </w:rPr>
      </w:pPr>
    </w:p>
    <w:p w14:paraId="79683E76" w14:textId="37CB65BB" w:rsidR="00F76975" w:rsidRDefault="00000000">
      <w:pPr>
        <w:pStyle w:val="Body"/>
        <w:widowControl w:val="0"/>
        <w:spacing w:line="360" w:lineRule="auto"/>
        <w:rPr>
          <w:rFonts w:ascii="Arial" w:hAnsi="Arial" w:cs="Arial"/>
        </w:rPr>
      </w:pPr>
      <w:r>
        <w:rPr>
          <w:rFonts w:ascii="Arial" w:hAnsi="Arial" w:cs="Arial"/>
          <w:i/>
          <w:iCs/>
        </w:rPr>
        <w:t xml:space="preserve">New York, NY, November </w:t>
      </w:r>
      <w:r w:rsidR="009452C5">
        <w:rPr>
          <w:rFonts w:ascii="Arial" w:hAnsi="Arial" w:cs="Arial"/>
          <w:i/>
          <w:iCs/>
        </w:rPr>
        <w:t>8</w:t>
      </w:r>
      <w:r w:rsidRPr="00135336">
        <w:rPr>
          <w:rFonts w:ascii="Arial" w:hAnsi="Arial" w:cs="Arial"/>
          <w:i/>
          <w:iCs/>
        </w:rPr>
        <w:t>,</w:t>
      </w:r>
      <w:r>
        <w:rPr>
          <w:rFonts w:ascii="Arial" w:hAnsi="Arial" w:cs="Arial"/>
          <w:i/>
          <w:iCs/>
        </w:rPr>
        <w:t xml:space="preserve"> 2022</w:t>
      </w:r>
      <w:r>
        <w:rPr>
          <w:rFonts w:ascii="Arial" w:hAnsi="Arial" w:cs="Arial"/>
        </w:rPr>
        <w:t xml:space="preserve"> </w:t>
      </w:r>
      <w:r>
        <w:rPr>
          <w:rFonts w:ascii="Arial" w:eastAsia="Arial" w:hAnsi="Arial" w:cs="Arial"/>
        </w:rPr>
        <w:t>—</w:t>
      </w:r>
      <w:r>
        <w:rPr>
          <w:rFonts w:ascii="Arial" w:hAnsi="Arial" w:cs="Arial"/>
        </w:rPr>
        <w:t xml:space="preserve"> The latest in the Audio Engineering Society’s series of popular online AES Academy events: Immersive Sound for Film and TV, will take place online November 10 at 12pm EST</w:t>
      </w:r>
      <w:r w:rsidR="00726CA8">
        <w:rPr>
          <w:rFonts w:ascii="Arial" w:hAnsi="Arial" w:cs="Arial"/>
        </w:rPr>
        <w:t xml:space="preserve"> (USA)</w:t>
      </w:r>
      <w:r>
        <w:rPr>
          <w:rFonts w:ascii="Arial" w:hAnsi="Arial" w:cs="Arial"/>
        </w:rPr>
        <w:t>. With Immersive Audio being one of the most widely-talked-about elements of modern audio production, the AES has invited leaders from top film and TV streaming entities – Amazon Prime, Disney+ and Netflix – for a detailed look into workflow and project management on some of today’s biggest on-screen hits.</w:t>
      </w:r>
    </w:p>
    <w:p w14:paraId="2F313200" w14:textId="77777777" w:rsidR="00F76975" w:rsidRDefault="00F76975">
      <w:pPr>
        <w:pStyle w:val="Body"/>
        <w:widowControl w:val="0"/>
        <w:spacing w:line="360" w:lineRule="auto"/>
        <w:rPr>
          <w:rFonts w:ascii="Arial" w:hAnsi="Arial" w:cs="Arial"/>
        </w:rPr>
      </w:pPr>
    </w:p>
    <w:p w14:paraId="0D57EAAB" w14:textId="2F907351" w:rsidR="00F76975" w:rsidRDefault="00000000">
      <w:pPr>
        <w:widowControl w:val="0"/>
        <w:suppressAutoHyphens/>
        <w:spacing w:line="360" w:lineRule="auto"/>
        <w:rPr>
          <w:rFonts w:ascii="Arial" w:hAnsi="Arial" w:cs="Arial"/>
          <w:color w:val="000000"/>
          <w:u w:color="000000"/>
          <w14:textOutline w14:w="0" w14:cap="flat" w14:cmpd="sng" w14:algn="ctr">
            <w14:noFill/>
            <w14:prstDash w14:val="solid"/>
            <w14:bevel/>
          </w14:textOutline>
        </w:rPr>
      </w:pPr>
      <w:r>
        <w:rPr>
          <w:rFonts w:ascii="Arial" w:hAnsi="Arial" w:cs="Arial"/>
        </w:rPr>
        <w:t>Streaming networks have helped lead the industry into new horizons, and, along with the AES, have set many of the standards and best practices that engineering teams use in producing and distributing compelling immersive content. In this fourth edition of the AES Immersive Audio Academy, hosted by AES Past-President and immersive audio designer Andres Mayo, panelists Jonathon Lee, Head</w:t>
      </w:r>
      <w:r w:rsidR="00AB628E">
        <w:rPr>
          <w:rFonts w:ascii="Arial" w:hAnsi="Arial" w:cs="Arial"/>
        </w:rPr>
        <w:t>,</w:t>
      </w:r>
      <w:r>
        <w:rPr>
          <w:rFonts w:ascii="Arial" w:hAnsi="Arial" w:cs="Arial"/>
        </w:rPr>
        <w:t xml:space="preserve"> Media Engineering &amp; Innovation at Amazon; Michael Patterson, Disney Digital Studio Services; and</w:t>
      </w:r>
      <w:r>
        <w:rPr>
          <w:rFonts w:ascii="Arial" w:hAnsi="Arial" w:cs="Arial"/>
          <w:color w:val="000000"/>
          <w:u w:color="000000"/>
          <w14:textOutline w14:w="0" w14:cap="flat" w14:cmpd="sng" w14:algn="ctr">
            <w14:noFill/>
            <w14:prstDash w14:val="solid"/>
            <w14:bevel/>
          </w14:textOutline>
        </w:rPr>
        <w:t xml:space="preserve"> Scott Kramer, Manager, Sound Technology / Creative Technologies, Netflix, will help attendees make sense of the workflow and deliverables commonly requested across the industry.</w:t>
      </w:r>
    </w:p>
    <w:p w14:paraId="00D24C3C" w14:textId="77777777" w:rsidR="00F76975" w:rsidRDefault="00F76975">
      <w:pPr>
        <w:widowControl w:val="0"/>
        <w:suppressAutoHyphens/>
        <w:spacing w:line="360" w:lineRule="auto"/>
        <w:rPr>
          <w:rFonts w:ascii="Arial" w:hAnsi="Arial" w:cs="Arial"/>
          <w:color w:val="000000"/>
          <w:u w:color="000000"/>
          <w14:textOutline w14:w="0" w14:cap="flat" w14:cmpd="sng" w14:algn="ctr">
            <w14:noFill/>
            <w14:prstDash w14:val="solid"/>
            <w14:bevel/>
          </w14:textOutline>
        </w:rPr>
      </w:pPr>
    </w:p>
    <w:p w14:paraId="1EC3506C" w14:textId="55AEE7CE" w:rsidR="00F76975" w:rsidRDefault="00000000">
      <w:pPr>
        <w:widowControl w:val="0"/>
        <w:suppressAutoHyphens/>
        <w:spacing w:line="360" w:lineRule="auto"/>
        <w:rPr>
          <w:rFonts w:ascii="Arial" w:hAnsi="Arial" w:cs="Arial"/>
          <w:color w:val="000000"/>
          <w:u w:color="000000"/>
          <w14:textOutline w14:w="0" w14:cap="flat" w14:cmpd="sng" w14:algn="ctr">
            <w14:noFill/>
            <w14:prstDash w14:val="solid"/>
            <w14:bevel/>
          </w14:textOutline>
        </w:rPr>
      </w:pPr>
      <w:r>
        <w:rPr>
          <w:rFonts w:ascii="Arial" w:hAnsi="Arial" w:cs="Arial"/>
          <w:color w:val="000000"/>
          <w:u w:color="000000"/>
          <w14:textOutline w14:w="0" w14:cap="flat" w14:cmpd="sng" w14:algn="ctr">
            <w14:noFill/>
            <w14:prstDash w14:val="solid"/>
            <w14:bevel/>
          </w14:textOutline>
        </w:rPr>
        <w:lastRenderedPageBreak/>
        <w:t>“After such a great response from our previous Immersive Audio Academy events, we felt that we needed to focus on the ever-growing immersive production possibilities for film and television,” states AES Immersive Audio Academy host Andres Mayo. “We are excited to have gained support from some of the biggest names in the business as they come to help us all make sense of the shifting landscape of technology and production techniques, and the ways in which consumers will ultimately receive the finished product.”</w:t>
      </w:r>
    </w:p>
    <w:p w14:paraId="45F102AC" w14:textId="77777777" w:rsidR="00F76975" w:rsidRDefault="00F76975">
      <w:pPr>
        <w:widowControl w:val="0"/>
        <w:suppressAutoHyphens/>
        <w:spacing w:line="360" w:lineRule="auto"/>
        <w:rPr>
          <w:rFonts w:ascii="Arial" w:hAnsi="Arial" w:cs="Arial"/>
          <w:color w:val="000000"/>
          <w:u w:color="000000"/>
          <w14:textOutline w14:w="0" w14:cap="flat" w14:cmpd="sng" w14:algn="ctr">
            <w14:noFill/>
            <w14:prstDash w14:val="solid"/>
            <w14:bevel/>
          </w14:textOutline>
        </w:rPr>
      </w:pPr>
    </w:p>
    <w:p w14:paraId="4A0051BE" w14:textId="5DF97D53" w:rsidR="00F76975" w:rsidRDefault="00000000">
      <w:pPr>
        <w:widowControl w:val="0"/>
        <w:suppressAutoHyphens/>
        <w:spacing w:line="360" w:lineRule="auto"/>
        <w:rPr>
          <w:rFonts w:ascii="Arial" w:hAnsi="Arial" w:cs="Arial"/>
          <w:color w:val="000000"/>
          <w:u w:color="000000"/>
          <w14:textOutline w14:w="0" w14:cap="flat" w14:cmpd="sng" w14:algn="ctr">
            <w14:noFill/>
            <w14:prstDash w14:val="solid"/>
            <w14:bevel/>
          </w14:textOutline>
        </w:rPr>
      </w:pPr>
      <w:r>
        <w:rPr>
          <w:rFonts w:ascii="Arial" w:hAnsi="Arial" w:cs="Arial"/>
          <w:color w:val="000000"/>
          <w:u w:color="000000"/>
          <w14:textOutline w14:w="0" w14:cap="flat" w14:cmpd="sng" w14:algn="ctr">
            <w14:noFill/>
            <w14:prstDash w14:val="solid"/>
            <w14:bevel/>
          </w14:textOutline>
        </w:rPr>
        <w:t xml:space="preserve">Registration for the AES Immersive Academy: Immersive Sound for Film and TV is just $25 for AES Members and $75 for non-members. Register now at: </w:t>
      </w:r>
      <w:hyperlink r:id="rId7" w:history="1">
        <w:r w:rsidRPr="00135336">
          <w:rPr>
            <w:rStyle w:val="Hyperlink"/>
            <w:rFonts w:ascii="Arial" w:hAnsi="Arial" w:cs="Arial"/>
            <w14:textOutline w14:w="0" w14:cap="flat" w14:cmpd="sng" w14:algn="ctr">
              <w14:noFill/>
              <w14:prstDash w14:val="solid"/>
              <w14:bevel/>
            </w14:textOutline>
          </w:rPr>
          <w:t>https://aes2.org/events-calendar/immersive4</w:t>
        </w:r>
      </w:hyperlink>
      <w:r w:rsidR="00A114CB">
        <w:rPr>
          <w:rFonts w:ascii="Arial" w:hAnsi="Arial" w:cs="Arial"/>
          <w:color w:val="000000"/>
          <w:u w:color="000000"/>
          <w14:textOutline w14:w="0" w14:cap="flat" w14:cmpd="sng" w14:algn="ctr">
            <w14:noFill/>
            <w14:prstDash w14:val="solid"/>
            <w14:bevel/>
          </w14:textOutline>
        </w:rPr>
        <w:t>.</w:t>
      </w:r>
      <w:hyperlink r:id="rId8"/>
    </w:p>
    <w:p w14:paraId="094CD2AC" w14:textId="77777777" w:rsidR="00F76975" w:rsidRDefault="00F76975">
      <w:pPr>
        <w:pStyle w:val="Body"/>
        <w:widowControl w:val="0"/>
        <w:spacing w:line="360" w:lineRule="auto"/>
        <w:rPr>
          <w:rFonts w:ascii="Arial" w:eastAsia="Arial" w:hAnsi="Arial" w:cs="Arial"/>
        </w:rPr>
      </w:pPr>
    </w:p>
    <w:p w14:paraId="633AD27F" w14:textId="77777777" w:rsidR="00F76975" w:rsidRDefault="00F76975">
      <w:pPr>
        <w:pStyle w:val="Body"/>
        <w:widowControl w:val="0"/>
        <w:spacing w:line="360" w:lineRule="auto"/>
        <w:jc w:val="right"/>
        <w:rPr>
          <w:rFonts w:ascii="Arial" w:eastAsia="Arial" w:hAnsi="Arial" w:cs="Arial"/>
        </w:rPr>
      </w:pPr>
    </w:p>
    <w:p w14:paraId="62AA2CF3" w14:textId="5EE273F6" w:rsidR="00F76975" w:rsidRDefault="00000000">
      <w:pPr>
        <w:pStyle w:val="Body"/>
        <w:widowControl w:val="0"/>
        <w:spacing w:line="360" w:lineRule="auto"/>
        <w:jc w:val="right"/>
        <w:rPr>
          <w:rFonts w:ascii="Arial" w:eastAsia="Arial" w:hAnsi="Arial" w:cs="Arial"/>
          <w:sz w:val="20"/>
          <w:szCs w:val="20"/>
        </w:rPr>
      </w:pPr>
      <w:r>
        <w:rPr>
          <w:rFonts w:ascii="Arial" w:hAnsi="Arial" w:cs="Arial"/>
          <w:i/>
          <w:iCs/>
          <w:sz w:val="20"/>
          <w:szCs w:val="20"/>
        </w:rPr>
        <w:t xml:space="preserve">…ends </w:t>
      </w:r>
      <w:r w:rsidR="00135336">
        <w:rPr>
          <w:rFonts w:ascii="Arial" w:hAnsi="Arial" w:cs="Arial"/>
          <w:i/>
          <w:iCs/>
          <w:sz w:val="20"/>
          <w:szCs w:val="20"/>
        </w:rPr>
        <w:t>282</w:t>
      </w:r>
      <w:r>
        <w:rPr>
          <w:rFonts w:ascii="Arial" w:hAnsi="Arial" w:cs="Arial"/>
          <w:i/>
          <w:iCs/>
          <w:sz w:val="20"/>
          <w:szCs w:val="20"/>
        </w:rPr>
        <w:t xml:space="preserve"> words</w:t>
      </w:r>
    </w:p>
    <w:p w14:paraId="358B45D0" w14:textId="77777777" w:rsidR="00F76975" w:rsidRDefault="00F76975">
      <w:pPr>
        <w:pStyle w:val="Body"/>
        <w:widowControl w:val="0"/>
        <w:spacing w:line="360" w:lineRule="auto"/>
        <w:rPr>
          <w:rFonts w:ascii="Arial" w:eastAsia="Arial" w:hAnsi="Arial" w:cs="Arial"/>
          <w:color w:val="FF0000"/>
          <w:u w:color="FF0000"/>
        </w:rPr>
      </w:pPr>
    </w:p>
    <w:p w14:paraId="3B0206BE" w14:textId="77777777" w:rsidR="00F76975" w:rsidRDefault="00F76975">
      <w:pPr>
        <w:pStyle w:val="BodyA"/>
        <w:widowControl w:val="0"/>
        <w:spacing w:line="360" w:lineRule="auto"/>
        <w:rPr>
          <w:rFonts w:ascii="Arial" w:eastAsia="Arial" w:hAnsi="Arial" w:cs="Arial"/>
          <w:b/>
          <w:bCs/>
        </w:rPr>
      </w:pPr>
    </w:p>
    <w:p w14:paraId="57C97A1E" w14:textId="77777777" w:rsidR="00F76975" w:rsidRDefault="00000000">
      <w:pPr>
        <w:pStyle w:val="BodyA"/>
        <w:widowControl w:val="0"/>
        <w:spacing w:line="360" w:lineRule="auto"/>
        <w:rPr>
          <w:rFonts w:ascii="Arial" w:hAnsi="Arial" w:cs="Arial"/>
          <w:b/>
          <w:bCs/>
        </w:rPr>
      </w:pPr>
      <w:r>
        <w:rPr>
          <w:rFonts w:ascii="Arial" w:hAnsi="Arial" w:cs="Arial"/>
          <w:b/>
          <w:bCs/>
        </w:rPr>
        <w:t>Links</w:t>
      </w:r>
      <w:r>
        <w:rPr>
          <w:rFonts w:ascii="Arial" w:eastAsia="Arial" w:hAnsi="Arial" w:cs="Arial"/>
          <w:b/>
          <w:bCs/>
        </w:rPr>
        <w:br/>
      </w:r>
      <w:hyperlink r:id="rId9">
        <w:r>
          <w:rPr>
            <w:rStyle w:val="Hyperlink"/>
            <w:rFonts w:ascii="Arial" w:eastAsia="Arial" w:hAnsi="Arial" w:cs="Arial"/>
          </w:rPr>
          <w:t>AES Immersive Audio Academy: Immersive Sound for Film and TV</w:t>
        </w:r>
      </w:hyperlink>
    </w:p>
    <w:p w14:paraId="675EBB98" w14:textId="77777777" w:rsidR="00F76975" w:rsidRDefault="00F76975">
      <w:pPr>
        <w:pStyle w:val="BodyA"/>
        <w:widowControl w:val="0"/>
        <w:spacing w:line="360" w:lineRule="auto"/>
        <w:rPr>
          <w:rFonts w:ascii="Arial" w:eastAsia="Arial" w:hAnsi="Arial" w:cs="Arial"/>
          <w:b/>
          <w:bCs/>
        </w:rPr>
      </w:pPr>
    </w:p>
    <w:p w14:paraId="384FA93C" w14:textId="77777777" w:rsidR="00F76975" w:rsidRDefault="00000000">
      <w:pPr>
        <w:pStyle w:val="BodyA"/>
        <w:widowControl w:val="0"/>
        <w:spacing w:line="360" w:lineRule="auto"/>
        <w:rPr>
          <w:rFonts w:ascii="Arial" w:eastAsia="Arial" w:hAnsi="Arial" w:cs="Arial"/>
        </w:rPr>
      </w:pPr>
      <w:r>
        <w:rPr>
          <w:rFonts w:ascii="Arial" w:eastAsia="Arial" w:hAnsi="Arial" w:cs="Arial"/>
        </w:rPr>
        <w:t xml:space="preserve">Photo File 1: AES_ImmersiveAudioAcademy_4.JPG </w:t>
      </w:r>
    </w:p>
    <w:p w14:paraId="631C35AA" w14:textId="77777777" w:rsidR="00F76975" w:rsidRDefault="00000000">
      <w:pPr>
        <w:pStyle w:val="Body"/>
        <w:widowControl w:val="0"/>
        <w:spacing w:line="360" w:lineRule="auto"/>
        <w:rPr>
          <w:rFonts w:ascii="Arial" w:eastAsia="Arial" w:hAnsi="Arial" w:cs="Arial"/>
          <w:b/>
          <w:bCs/>
        </w:rPr>
      </w:pPr>
      <w:r>
        <w:rPr>
          <w:rFonts w:ascii="Arial" w:eastAsia="Arial" w:hAnsi="Arial" w:cs="Arial"/>
        </w:rPr>
        <w:t xml:space="preserve">Photo Caption 1: The AES Immersive Academy: Immersive Sound for Film and TV will take place online November 10, featuring industry panelists from Amazon Prime, Disney+ and Netflix, and moderated by </w:t>
      </w:r>
      <w:r>
        <w:rPr>
          <w:rFonts w:ascii="Arial" w:hAnsi="Arial" w:cs="Arial"/>
        </w:rPr>
        <w:t>AES Past-President and immersive audio designer Andres Mayo.</w:t>
      </w:r>
    </w:p>
    <w:p w14:paraId="4C43B6EA" w14:textId="77777777" w:rsidR="00F76975" w:rsidRDefault="00F76975">
      <w:pPr>
        <w:pStyle w:val="Body"/>
        <w:widowControl w:val="0"/>
        <w:spacing w:line="360" w:lineRule="auto"/>
        <w:rPr>
          <w:rFonts w:ascii="Arial" w:hAnsi="Arial" w:cs="Arial"/>
        </w:rPr>
      </w:pPr>
    </w:p>
    <w:p w14:paraId="5CCD0805" w14:textId="77777777" w:rsidR="00F76975" w:rsidRDefault="00F76975">
      <w:pPr>
        <w:pStyle w:val="BodyA"/>
        <w:widowControl w:val="0"/>
        <w:spacing w:line="360" w:lineRule="auto"/>
        <w:rPr>
          <w:rFonts w:ascii="Arial" w:eastAsia="Arial" w:hAnsi="Arial" w:cs="Arial"/>
        </w:rPr>
      </w:pPr>
    </w:p>
    <w:p w14:paraId="40B99FED" w14:textId="77777777" w:rsidR="00F76975"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2C392775" w14:textId="77777777" w:rsidR="00F76975"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w:t>
      </w:r>
      <w:r>
        <w:rPr>
          <w:rFonts w:ascii="Arial" w:hAnsi="Arial" w:cs="Arial"/>
        </w:rPr>
        <w:lastRenderedPageBreak/>
        <w:t xml:space="preserve">Publications, as well as the Society’s vast online resources, members experience valuable opportunities for professional networking and personal growth. For additional information, visit </w:t>
      </w:r>
      <w:hyperlink r:id="rId10">
        <w:r>
          <w:rPr>
            <w:rStyle w:val="Hyperlink1"/>
          </w:rPr>
          <w:t>AES.org</w:t>
        </w:r>
      </w:hyperlink>
      <w:r>
        <w:rPr>
          <w:rStyle w:val="None"/>
          <w:rFonts w:ascii="Arial" w:hAnsi="Arial" w:cs="Arial"/>
        </w:rPr>
        <w:t>.</w:t>
      </w:r>
    </w:p>
    <w:p w14:paraId="27AB7D9C" w14:textId="77777777" w:rsidR="00F76975" w:rsidRDefault="00F76975">
      <w:pPr>
        <w:pStyle w:val="BodyA"/>
        <w:widowControl w:val="0"/>
        <w:spacing w:line="360" w:lineRule="auto"/>
        <w:rPr>
          <w:rStyle w:val="None"/>
          <w:rFonts w:ascii="Arial" w:eastAsia="Arial" w:hAnsi="Arial" w:cs="Arial"/>
        </w:rPr>
      </w:pPr>
    </w:p>
    <w:p w14:paraId="78FE95CC" w14:textId="77777777" w:rsidR="00F76975"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59C5A1ED" w14:textId="77777777" w:rsidR="00F76975"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1">
        <w:r>
          <w:rPr>
            <w:rStyle w:val="Hyperlink2"/>
          </w:rPr>
          <w:t>#AESorg</w:t>
        </w:r>
      </w:hyperlink>
      <w:r>
        <w:rPr>
          <w:rStyle w:val="None"/>
          <w:rFonts w:ascii="Arial" w:hAnsi="Arial" w:cs="Arial"/>
        </w:rPr>
        <w:t xml:space="preserve"> (AES Official) </w:t>
      </w:r>
    </w:p>
    <w:p w14:paraId="0DE1F3D1" w14:textId="77777777" w:rsidR="00F76975"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2">
        <w:r>
          <w:rPr>
            <w:rStyle w:val="Hyperlink1"/>
          </w:rPr>
          <w:t>facebook.com/AES.org</w:t>
        </w:r>
      </w:hyperlink>
      <w:r>
        <w:rPr>
          <w:rStyle w:val="None"/>
          <w:rFonts w:ascii="Arial" w:eastAsia="Arial" w:hAnsi="Arial" w:cs="Arial"/>
        </w:rPr>
        <w:tab/>
      </w:r>
    </w:p>
    <w:p w14:paraId="30534FED" w14:textId="77777777" w:rsidR="00F76975"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3">
        <w:r>
          <w:rPr>
            <w:rStyle w:val="Hyperlink1"/>
          </w:rPr>
          <w:t>https://www.linkedin.com/company/audio-engineering-society</w:t>
        </w:r>
      </w:hyperlink>
    </w:p>
    <w:p w14:paraId="072DF704" w14:textId="77777777" w:rsidR="00F76975"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4">
        <w:r>
          <w:rPr>
            <w:rStyle w:val="Hyperlink1"/>
          </w:rPr>
          <w:t>https://www.instagram.com/aes_org/</w:t>
        </w:r>
      </w:hyperlink>
    </w:p>
    <w:p w14:paraId="096A059C" w14:textId="77777777" w:rsidR="00F76975" w:rsidRDefault="00F76975">
      <w:pPr>
        <w:pStyle w:val="BodyA"/>
        <w:widowControl w:val="0"/>
        <w:spacing w:line="360" w:lineRule="auto"/>
        <w:rPr>
          <w:rStyle w:val="None"/>
          <w:rFonts w:ascii="Arial" w:eastAsia="Arial" w:hAnsi="Arial" w:cs="Arial"/>
          <w:b/>
          <w:bCs/>
          <w:i/>
          <w:iCs/>
        </w:rPr>
      </w:pPr>
    </w:p>
    <w:p w14:paraId="4365EB24" w14:textId="77777777" w:rsidR="00F76975" w:rsidRDefault="00000000">
      <w:pPr>
        <w:pStyle w:val="BodyA"/>
        <w:widowControl w:val="0"/>
        <w:spacing w:line="360" w:lineRule="auto"/>
        <w:rPr>
          <w:rStyle w:val="None"/>
          <w:rFonts w:ascii="Arial" w:eastAsia="Arial" w:hAnsi="Arial" w:cs="Arial"/>
          <w:b/>
          <w:bCs/>
          <w:i/>
          <w:iCs/>
        </w:rPr>
      </w:pPr>
      <w:r>
        <w:rPr>
          <w:rStyle w:val="None"/>
          <w:rFonts w:ascii="Arial" w:hAnsi="Arial" w:cs="Arial"/>
          <w:b/>
          <w:bCs/>
          <w:i/>
          <w:iCs/>
        </w:rPr>
        <w:t>AES Marketing Communications:</w:t>
      </w:r>
    </w:p>
    <w:p w14:paraId="37FAAA22" w14:textId="77777777" w:rsidR="00F76975" w:rsidRDefault="00000000">
      <w:pPr>
        <w:pStyle w:val="BodyA"/>
        <w:widowControl w:val="0"/>
        <w:spacing w:line="360" w:lineRule="auto"/>
        <w:rPr>
          <w:rStyle w:val="Hyperlink3"/>
        </w:rPr>
      </w:pPr>
      <w:r>
        <w:rPr>
          <w:rStyle w:val="None"/>
          <w:rFonts w:ascii="Arial" w:hAnsi="Arial" w:cs="Arial"/>
        </w:rPr>
        <w:t xml:space="preserve">Email: </w:t>
      </w:r>
      <w:hyperlink r:id="rId15">
        <w:r>
          <w:rPr>
            <w:rStyle w:val="Hyperlink3"/>
          </w:rPr>
          <w:t>robert.clyne@aes.org</w:t>
        </w:r>
      </w:hyperlink>
    </w:p>
    <w:p w14:paraId="265D9CF7" w14:textId="77777777" w:rsidR="00F76975" w:rsidRDefault="00000000">
      <w:pPr>
        <w:pStyle w:val="BodyA"/>
        <w:widowControl w:val="0"/>
        <w:spacing w:line="360" w:lineRule="auto"/>
        <w:rPr>
          <w:rStyle w:val="Hyperlink3"/>
        </w:rPr>
      </w:pPr>
      <w:r>
        <w:rPr>
          <w:rStyle w:val="Hyperlink3"/>
        </w:rPr>
        <w:t>Tel: 615-662-1616</w:t>
      </w:r>
    </w:p>
    <w:p w14:paraId="705B7590" w14:textId="77777777" w:rsidR="00F76975" w:rsidRDefault="00000000">
      <w:pPr>
        <w:pStyle w:val="BodyA"/>
        <w:widowControl w:val="0"/>
        <w:spacing w:line="360" w:lineRule="auto"/>
        <w:rPr>
          <w:rStyle w:val="Hyperlink3"/>
        </w:rPr>
      </w:pPr>
      <w:r>
        <w:rPr>
          <w:rStyle w:val="Hyperlink3"/>
        </w:rPr>
        <w:t>Clyne Media, Inc.,</w:t>
      </w:r>
    </w:p>
    <w:p w14:paraId="7FB9FA3D" w14:textId="77777777" w:rsidR="00F76975" w:rsidRDefault="00000000">
      <w:pPr>
        <w:pStyle w:val="BodyA"/>
        <w:widowControl w:val="0"/>
        <w:spacing w:line="360" w:lineRule="auto"/>
        <w:rPr>
          <w:rStyle w:val="Hyperlink3"/>
        </w:rPr>
      </w:pPr>
      <w:r>
        <w:rPr>
          <w:rStyle w:val="Hyperlink3"/>
        </w:rPr>
        <w:t>169-B Belle Forest Circle, Nashville, TN 37221;</w:t>
      </w:r>
    </w:p>
    <w:p w14:paraId="1CC1E9C7" w14:textId="77777777" w:rsidR="00F76975" w:rsidRDefault="00000000">
      <w:pPr>
        <w:pStyle w:val="BodyA"/>
        <w:widowControl w:val="0"/>
        <w:tabs>
          <w:tab w:val="left" w:pos="4363"/>
        </w:tabs>
        <w:spacing w:line="360" w:lineRule="auto"/>
        <w:rPr>
          <w:rFonts w:ascii="Arial" w:hAnsi="Arial" w:cs="Arial"/>
        </w:rPr>
      </w:pPr>
      <w:r>
        <w:rPr>
          <w:rStyle w:val="Hyperlink3"/>
        </w:rPr>
        <w:t xml:space="preserve">Web: </w:t>
      </w:r>
      <w:hyperlink r:id="rId16">
        <w:r>
          <w:rPr>
            <w:rStyle w:val="Hyperlink4"/>
          </w:rPr>
          <w:t>http://www.clynemedia.com</w:t>
        </w:r>
      </w:hyperlink>
    </w:p>
    <w:sectPr w:rsidR="00F76975">
      <w:footerReference w:type="default" r:id="rId17"/>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FD2C" w14:textId="77777777" w:rsidR="001C58FE" w:rsidRDefault="001C58FE">
      <w:r>
        <w:separator/>
      </w:r>
    </w:p>
  </w:endnote>
  <w:endnote w:type="continuationSeparator" w:id="0">
    <w:p w14:paraId="28BEED56" w14:textId="77777777" w:rsidR="001C58FE" w:rsidRDefault="001C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9328" w14:textId="77777777" w:rsidR="00F76975" w:rsidRDefault="00000000">
    <w:pPr>
      <w:pStyle w:val="Footer1"/>
      <w:spacing w:line="360" w:lineRule="auto"/>
      <w:jc w:val="cente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9BB4" w14:textId="77777777" w:rsidR="001C58FE" w:rsidRDefault="001C58FE">
      <w:r>
        <w:separator/>
      </w:r>
    </w:p>
  </w:footnote>
  <w:footnote w:type="continuationSeparator" w:id="0">
    <w:p w14:paraId="21E22FB5" w14:textId="77777777" w:rsidR="001C58FE" w:rsidRDefault="001C5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75"/>
    <w:rsid w:val="00135336"/>
    <w:rsid w:val="001C58FE"/>
    <w:rsid w:val="002E60A3"/>
    <w:rsid w:val="005E6351"/>
    <w:rsid w:val="00726CA8"/>
    <w:rsid w:val="00907EC3"/>
    <w:rsid w:val="009452C5"/>
    <w:rsid w:val="00A114CB"/>
    <w:rsid w:val="00AB628E"/>
    <w:rsid w:val="00CC4C5A"/>
    <w:rsid w:val="00E945F2"/>
    <w:rsid w:val="00F53E50"/>
    <w:rsid w:val="00F76975"/>
    <w:rsid w:val="00FA3ADF"/>
    <w:rsid w:val="00FC5DD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8522C3"/>
  <w15:docId w15:val="{E7BB27E4-DBA5-A448-96C8-BC0C9747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https://www.linkedin.com/company/audio-engineering-societ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es2.org/events-calendar/immersive4" TargetMode="External"/><Relationship Id="rId12" Type="http://schemas.openxmlformats.org/officeDocument/2006/relationships/hyperlink" Target="http://facebook.com/AES.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lynemedia.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hashtag/aesorg" TargetMode="External"/><Relationship Id="rId5" Type="http://schemas.openxmlformats.org/officeDocument/2006/relationships/endnotes" Target="endnote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es2.org/events-calendar/immersive4/"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6</cp:revision>
  <dcterms:created xsi:type="dcterms:W3CDTF">2022-11-07T20:42:00Z</dcterms:created>
  <dcterms:modified xsi:type="dcterms:W3CDTF">2022-11-08T14:34:00Z</dcterms:modified>
  <dc:language>en-GB</dc:language>
</cp:coreProperties>
</file>